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89C954" w14:textId="17B6193B" w:rsidR="003E0E1E" w:rsidRDefault="0710B88F" w:rsidP="15E3B5B4">
      <w:pPr>
        <w:spacing w:after="0"/>
        <w:jc w:val="both"/>
      </w:pPr>
      <w:bookmarkStart w:id="0" w:name="_GoBack"/>
      <w:bookmarkEnd w:id="0"/>
      <w:r w:rsidRPr="15E3B5B4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PRZEDMIOTOWE ZASADY OCENIANIA</w:t>
      </w:r>
    </w:p>
    <w:p w14:paraId="6FEDBE92" w14:textId="566C7A3D" w:rsidR="003E0E1E" w:rsidRDefault="0710B88F" w:rsidP="15E3B5B4">
      <w:pPr>
        <w:tabs>
          <w:tab w:val="left" w:pos="0"/>
          <w:tab w:val="left" w:pos="0"/>
        </w:tabs>
        <w:spacing w:after="0"/>
        <w:ind w:left="432" w:hanging="432"/>
        <w:jc w:val="both"/>
      </w:pPr>
      <w:r w:rsidRPr="15E3B5B4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 xml:space="preserve"> </w:t>
      </w:r>
    </w:p>
    <w:p w14:paraId="1D25041F" w14:textId="76E9F8CF" w:rsidR="003E0E1E" w:rsidRDefault="0710B88F" w:rsidP="15E3B5B4">
      <w:pPr>
        <w:tabs>
          <w:tab w:val="left" w:pos="0"/>
          <w:tab w:val="left" w:pos="0"/>
        </w:tabs>
        <w:spacing w:after="0"/>
        <w:ind w:left="432" w:hanging="432"/>
        <w:jc w:val="both"/>
      </w:pPr>
      <w:r w:rsidRPr="15E3B5B4">
        <w:rPr>
          <w:rFonts w:ascii="Times New Roman" w:eastAsia="Times New Roman" w:hAnsi="Times New Roman" w:cs="Times New Roman"/>
          <w:b/>
          <w:bCs/>
          <w:color w:val="000000" w:themeColor="text1"/>
          <w:sz w:val="40"/>
          <w:szCs w:val="40"/>
        </w:rPr>
        <w:t>Z JĘZYKA ANGIELSKIEGO</w:t>
      </w:r>
    </w:p>
    <w:p w14:paraId="517D4056" w14:textId="5165AC0C" w:rsidR="003E0E1E" w:rsidRDefault="0710B88F" w:rsidP="15E3B5B4">
      <w:pPr>
        <w:tabs>
          <w:tab w:val="left" w:pos="0"/>
          <w:tab w:val="left" w:pos="0"/>
        </w:tabs>
        <w:spacing w:after="0"/>
        <w:ind w:left="720" w:hanging="720"/>
        <w:jc w:val="both"/>
      </w:pPr>
      <w:r w:rsidRPr="15E3B5B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</w:p>
    <w:p w14:paraId="32ABDEC7" w14:textId="7869EFCF" w:rsidR="003E0E1E" w:rsidRDefault="0710B88F" w:rsidP="15E3B5B4">
      <w:pPr>
        <w:tabs>
          <w:tab w:val="left" w:pos="0"/>
          <w:tab w:val="left" w:pos="0"/>
        </w:tabs>
        <w:spacing w:after="0"/>
        <w:ind w:left="720" w:hanging="720"/>
        <w:jc w:val="both"/>
      </w:pPr>
      <w:r w:rsidRPr="15E3B5B4">
        <w:rPr>
          <w:rFonts w:ascii="Times New Roman" w:eastAsia="Times New Roman" w:hAnsi="Times New Roman" w:cs="Times New Roman"/>
          <w:b/>
          <w:bCs/>
          <w:sz w:val="40"/>
          <w:szCs w:val="40"/>
        </w:rPr>
        <w:t>dla LICEUM OGÓLNOKSZTAŁCĄCEGO</w:t>
      </w:r>
    </w:p>
    <w:p w14:paraId="0D81C4DE" w14:textId="4D007F2B" w:rsidR="003E0E1E" w:rsidRDefault="0710B88F" w:rsidP="15E3B5B4">
      <w:pPr>
        <w:spacing w:after="0"/>
        <w:jc w:val="both"/>
      </w:pPr>
      <w:r w:rsidRPr="15E3B5B4">
        <w:rPr>
          <w:rFonts w:ascii="Times New Roman" w:eastAsia="Times New Roman" w:hAnsi="Times New Roman" w:cs="Times New Roman"/>
          <w:b/>
          <w:bCs/>
          <w:sz w:val="40"/>
          <w:szCs w:val="40"/>
        </w:rPr>
        <w:t>im. Marii Skłodowskiej-Curie</w:t>
      </w:r>
    </w:p>
    <w:p w14:paraId="4BC6FC0D" w14:textId="4F5ADC08" w:rsidR="003E0E1E" w:rsidRDefault="0710B88F" w:rsidP="15E3B5B4">
      <w:pPr>
        <w:spacing w:after="0"/>
        <w:jc w:val="both"/>
      </w:pPr>
      <w:r w:rsidRPr="15E3B5B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</w:p>
    <w:p w14:paraId="450C3313" w14:textId="30FF2377" w:rsidR="003E0E1E" w:rsidRDefault="0710B88F" w:rsidP="15E3B5B4">
      <w:pPr>
        <w:spacing w:after="0"/>
        <w:jc w:val="both"/>
      </w:pPr>
      <w:r w:rsidRPr="15E3B5B4">
        <w:rPr>
          <w:rFonts w:ascii="Times New Roman" w:eastAsia="Times New Roman" w:hAnsi="Times New Roman" w:cs="Times New Roman"/>
          <w:b/>
          <w:bCs/>
          <w:sz w:val="40"/>
          <w:szCs w:val="40"/>
        </w:rPr>
        <w:t>w roku szkolnym 2025 / 2026</w:t>
      </w:r>
    </w:p>
    <w:p w14:paraId="2ECCDBD6" w14:textId="7E6D39C9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14:paraId="55936C46" w14:textId="258E91BF" w:rsidR="003E0E1E" w:rsidRDefault="0710B88F" w:rsidP="15E3B5B4">
      <w:pPr>
        <w:tabs>
          <w:tab w:val="left" w:pos="0"/>
          <w:tab w:val="left" w:pos="0"/>
        </w:tabs>
        <w:spacing w:after="0"/>
        <w:ind w:left="720" w:hanging="720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</w:p>
    <w:p w14:paraId="1D907E62" w14:textId="68A42F12" w:rsidR="003E0E1E" w:rsidRDefault="0710B88F" w:rsidP="15E3B5B4">
      <w:pPr>
        <w:tabs>
          <w:tab w:val="left" w:pos="0"/>
          <w:tab w:val="left" w:pos="0"/>
        </w:tabs>
        <w:spacing w:after="0"/>
        <w:ind w:left="720" w:hanging="720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40"/>
          <w:szCs w:val="40"/>
        </w:rPr>
        <w:t xml:space="preserve"> </w:t>
      </w:r>
    </w:p>
    <w:p w14:paraId="0F2A94F6" w14:textId="2C831D1F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6407490" w14:textId="1F02A437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3B48D9CB" w14:textId="41A00BAC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C54894C" w14:textId="145BB070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A1EC428" w14:textId="03A62A05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29904807" w14:textId="14A66B00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E368929" w14:textId="6D40CB48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2403EE8" w14:textId="1FFE4B1A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391B448" w14:textId="4F9D28AE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4FE641F9" w14:textId="3687A7A1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4E8FD25" w14:textId="1E9B31BE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CE85C0F" w14:textId="31D2D9FB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F024376" w14:textId="46EA6030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CF25547" w14:textId="46D25DFA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7314EAD" w14:textId="4642F92B" w:rsidR="003E0E1E" w:rsidRDefault="0710B88F" w:rsidP="15E3B5B4">
      <w:pPr>
        <w:tabs>
          <w:tab w:val="left" w:pos="0"/>
          <w:tab w:val="left" w:pos="0"/>
        </w:tabs>
        <w:spacing w:after="0"/>
        <w:ind w:left="864" w:hanging="864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32"/>
          <w:szCs w:val="32"/>
        </w:rPr>
        <w:t>ZESPÓŁ SZKÓŁ OGÓLNOKSZTAŁCĄCYCH</w:t>
      </w:r>
    </w:p>
    <w:p w14:paraId="5DE7CDD4" w14:textId="10C4EB42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w Strzelinie</w:t>
      </w:r>
    </w:p>
    <w:p w14:paraId="1A7F318D" w14:textId="4E14F5B4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14:paraId="589965E3" w14:textId="6BEE56F7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6BCC1CD1" w14:textId="1431914D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6954F8C0" w14:textId="75AF54ED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                                                                mgr  Małgorzata Piasecka</w:t>
      </w:r>
    </w:p>
    <w:p w14:paraId="39E0CDA4" w14:textId="4286DCBE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136A469" w14:textId="0A62B86C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04839F8F" w14:textId="516E353D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09588E9F" w14:textId="7699C5CB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64F822A5" w14:textId="199E85DD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06A92D1A" w14:textId="125201C9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61A9DD38" w14:textId="3630EE9C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38786D0F" w14:textId="0CAD8F86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51371694" w14:textId="21CB38F3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63F5AD21" w14:textId="388B5DC5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5A7627E1" w14:textId="2B322942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6E97499" w14:textId="66566119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6DD7560C" w14:textId="245DC84D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43493F4A" w14:textId="72B8DF87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7FF5A821" w14:textId="3587CF0B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I. Informowanie uczniów o zasadach oceniania</w:t>
      </w:r>
    </w:p>
    <w:p w14:paraId="439537D6" w14:textId="06F7EC16" w:rsidR="003E0E1E" w:rsidRDefault="0710B88F" w:rsidP="15E3B5B4">
      <w:r w:rsidRPr="15E3B5B4">
        <w:rPr>
          <w:rFonts w:ascii="Times New Roman" w:eastAsia="Times New Roman" w:hAnsi="Times New Roman" w:cs="Times New Roman"/>
        </w:rPr>
        <w:t>Uczniowie zostają zapoznani z przedmiotowymi kryteriami oceniania na początku roku szkolnego. Wszelkie zmiany w regulaminie są niezwłocznie przekazywane uczniom po ich wprowadzeniu.</w:t>
      </w:r>
    </w:p>
    <w:p w14:paraId="0709CB3E" w14:textId="7679CF1C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II. Zgodność regulaminu</w:t>
      </w:r>
    </w:p>
    <w:p w14:paraId="2584A860" w14:textId="0D03F432" w:rsidR="003E0E1E" w:rsidRDefault="0710B88F" w:rsidP="15E3B5B4">
      <w:r w:rsidRPr="15E3B5B4">
        <w:rPr>
          <w:rFonts w:ascii="Times New Roman" w:eastAsia="Times New Roman" w:hAnsi="Times New Roman" w:cs="Times New Roman"/>
        </w:rPr>
        <w:t>Niniejszy regulamin jest w pełni zgodny z Wewnątrzszkolnym Zespołem Oceniania (WZO).</w:t>
      </w:r>
    </w:p>
    <w:p w14:paraId="316A5912" w14:textId="38B196AC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III. Formy oceniania i waga ocen</w:t>
      </w:r>
    </w:p>
    <w:p w14:paraId="465E1C88" w14:textId="776676C5" w:rsidR="003E0E1E" w:rsidRDefault="0710B88F" w:rsidP="15E3B5B4">
      <w:r w:rsidRPr="15E3B5B4">
        <w:rPr>
          <w:rFonts w:ascii="Times New Roman" w:eastAsia="Times New Roman" w:hAnsi="Times New Roman" w:cs="Times New Roman"/>
        </w:rPr>
        <w:t>Ocena postępów uczniów odbywa się systematycznie i obejmuje następujące formy aktywności:</w:t>
      </w:r>
    </w:p>
    <w:p w14:paraId="1756A67A" w14:textId="2CAFED77" w:rsidR="003E0E1E" w:rsidRDefault="0710B88F" w:rsidP="15E3B5B4">
      <w:pPr>
        <w:pStyle w:val="Akapitzlist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b/>
          <w:bCs/>
        </w:rPr>
      </w:pPr>
      <w:r w:rsidRPr="15E3B5B4">
        <w:rPr>
          <w:rFonts w:ascii="Times New Roman" w:eastAsia="Times New Roman" w:hAnsi="Times New Roman" w:cs="Times New Roman"/>
          <w:b/>
          <w:bCs/>
        </w:rPr>
        <w:t>Kartkówki</w:t>
      </w:r>
      <w:r w:rsidRPr="15E3B5B4">
        <w:rPr>
          <w:rFonts w:ascii="Times New Roman" w:eastAsia="Times New Roman" w:hAnsi="Times New Roman" w:cs="Times New Roman"/>
        </w:rPr>
        <w:t xml:space="preserve"> – sprawdzają opanowanie materiału leksykalnego i gramatycznego z trzech ostatnich lekcji. </w:t>
      </w:r>
      <w:r w:rsidRPr="15E3B5B4">
        <w:rPr>
          <w:rFonts w:ascii="Times New Roman" w:eastAsia="Times New Roman" w:hAnsi="Times New Roman" w:cs="Times New Roman"/>
          <w:b/>
          <w:bCs/>
        </w:rPr>
        <w:t>Waga oceny: 3</w:t>
      </w:r>
    </w:p>
    <w:p w14:paraId="2AC74D3E" w14:textId="2CE43820" w:rsidR="003E0E1E" w:rsidRDefault="0710B88F" w:rsidP="15E3B5B4">
      <w:pPr>
        <w:pStyle w:val="Akapitzlist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b/>
          <w:bCs/>
        </w:rPr>
      </w:pPr>
      <w:r w:rsidRPr="15E3B5B4">
        <w:rPr>
          <w:rFonts w:ascii="Times New Roman" w:eastAsia="Times New Roman" w:hAnsi="Times New Roman" w:cs="Times New Roman"/>
          <w:b/>
          <w:bCs/>
        </w:rPr>
        <w:t>Sprawdziany</w:t>
      </w:r>
      <w:r w:rsidRPr="15E3B5B4">
        <w:rPr>
          <w:rFonts w:ascii="Times New Roman" w:eastAsia="Times New Roman" w:hAnsi="Times New Roman" w:cs="Times New Roman"/>
        </w:rPr>
        <w:t xml:space="preserve"> – obejmują materiał gramatyczno-leksykalno-komunikacyjny z danego działu (Unitu) lub kilku działów, jednocześnie sprawdzając cztery kompetencje językowe: słuchanie, czytanie, pisanie i gramatykę. </w:t>
      </w:r>
      <w:r w:rsidRPr="15E3B5B4">
        <w:rPr>
          <w:rFonts w:ascii="Times New Roman" w:eastAsia="Times New Roman" w:hAnsi="Times New Roman" w:cs="Times New Roman"/>
          <w:b/>
          <w:bCs/>
        </w:rPr>
        <w:t>Waga oceny: 5</w:t>
      </w:r>
    </w:p>
    <w:p w14:paraId="08B9BEA3" w14:textId="129BEC03" w:rsidR="003E0E1E" w:rsidRDefault="0710B88F" w:rsidP="15E3B5B4">
      <w:pPr>
        <w:pStyle w:val="Akapitzlist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b/>
          <w:bCs/>
        </w:rPr>
      </w:pPr>
      <w:r w:rsidRPr="15E3B5B4">
        <w:rPr>
          <w:rFonts w:ascii="Times New Roman" w:eastAsia="Times New Roman" w:hAnsi="Times New Roman" w:cs="Times New Roman"/>
          <w:b/>
          <w:bCs/>
        </w:rPr>
        <w:t>Odpowiedzi ustne</w:t>
      </w:r>
      <w:r w:rsidRPr="15E3B5B4">
        <w:rPr>
          <w:rFonts w:ascii="Times New Roman" w:eastAsia="Times New Roman" w:hAnsi="Times New Roman" w:cs="Times New Roman"/>
        </w:rPr>
        <w:t xml:space="preserve"> – obejmują materiał z trzech ostatnich lekcji i służą sprawdzeniu opanowania słownictwa oraz umiejętności komunikacyjnych, takich jak reagowanie na pytania, udzielanie informacji, relacjonowanie i negocjowanie. </w:t>
      </w:r>
      <w:r w:rsidRPr="15E3B5B4">
        <w:rPr>
          <w:rFonts w:ascii="Times New Roman" w:eastAsia="Times New Roman" w:hAnsi="Times New Roman" w:cs="Times New Roman"/>
          <w:b/>
          <w:bCs/>
        </w:rPr>
        <w:t>Waga oceny: 2</w:t>
      </w:r>
    </w:p>
    <w:p w14:paraId="1CBEFE4C" w14:textId="39D8C341" w:rsidR="003E0E1E" w:rsidRDefault="0710B88F" w:rsidP="15E3B5B4">
      <w:pPr>
        <w:pStyle w:val="Akapitzlist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b/>
          <w:bCs/>
        </w:rPr>
      </w:pPr>
      <w:r w:rsidRPr="15E3B5B4">
        <w:rPr>
          <w:rFonts w:ascii="Times New Roman" w:eastAsia="Times New Roman" w:hAnsi="Times New Roman" w:cs="Times New Roman"/>
          <w:b/>
          <w:bCs/>
        </w:rPr>
        <w:t>Pisemne prace domowe (wypracowania)</w:t>
      </w:r>
      <w:r w:rsidRPr="15E3B5B4">
        <w:rPr>
          <w:rFonts w:ascii="Times New Roman" w:eastAsia="Times New Roman" w:hAnsi="Times New Roman" w:cs="Times New Roman"/>
        </w:rPr>
        <w:t xml:space="preserve"> – zadania wykonywane samodzielnie na temat wskazany przez nauczyciela. </w:t>
      </w:r>
      <w:r w:rsidRPr="15E3B5B4">
        <w:rPr>
          <w:rFonts w:ascii="Times New Roman" w:eastAsia="Times New Roman" w:hAnsi="Times New Roman" w:cs="Times New Roman"/>
          <w:b/>
          <w:bCs/>
        </w:rPr>
        <w:t>Waga oceny: 2</w:t>
      </w:r>
    </w:p>
    <w:p w14:paraId="5C4FEDFF" w14:textId="3B37C811" w:rsidR="003E0E1E" w:rsidRDefault="0710B88F" w:rsidP="15E3B5B4">
      <w:pPr>
        <w:pStyle w:val="Akapitzlist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b/>
          <w:bCs/>
        </w:rPr>
      </w:pPr>
      <w:r w:rsidRPr="15E3B5B4">
        <w:rPr>
          <w:rFonts w:ascii="Times New Roman" w:eastAsia="Times New Roman" w:hAnsi="Times New Roman" w:cs="Times New Roman"/>
          <w:b/>
          <w:bCs/>
        </w:rPr>
        <w:t>Graficzne prace domowe (projekty)</w:t>
      </w:r>
      <w:r w:rsidRPr="15E3B5B4">
        <w:rPr>
          <w:rFonts w:ascii="Times New Roman" w:eastAsia="Times New Roman" w:hAnsi="Times New Roman" w:cs="Times New Roman"/>
        </w:rPr>
        <w:t xml:space="preserve"> – prace przygotowane indywidualnie lub grupowo metodą projektów poza zajęciami lekcyjnymi. </w:t>
      </w:r>
      <w:r w:rsidRPr="15E3B5B4">
        <w:rPr>
          <w:rFonts w:ascii="Times New Roman" w:eastAsia="Times New Roman" w:hAnsi="Times New Roman" w:cs="Times New Roman"/>
          <w:b/>
          <w:bCs/>
        </w:rPr>
        <w:t>Waga oceny: 3</w:t>
      </w:r>
    </w:p>
    <w:p w14:paraId="3E85657F" w14:textId="36A0103E" w:rsidR="003E0E1E" w:rsidRDefault="0710B88F" w:rsidP="15E3B5B4">
      <w:pPr>
        <w:pStyle w:val="Akapitzlist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b/>
          <w:bCs/>
        </w:rPr>
      </w:pPr>
      <w:r w:rsidRPr="15E3B5B4">
        <w:rPr>
          <w:rFonts w:ascii="Times New Roman" w:eastAsia="Times New Roman" w:hAnsi="Times New Roman" w:cs="Times New Roman"/>
          <w:b/>
          <w:bCs/>
        </w:rPr>
        <w:t>Aktywność na zajęciach</w:t>
      </w:r>
      <w:r w:rsidRPr="15E3B5B4">
        <w:rPr>
          <w:rFonts w:ascii="Times New Roman" w:eastAsia="Times New Roman" w:hAnsi="Times New Roman" w:cs="Times New Roman"/>
        </w:rPr>
        <w:t xml:space="preserve"> – ocena za zaangażowanie ucznia podczas lekcji. </w:t>
      </w:r>
      <w:r w:rsidRPr="15E3B5B4">
        <w:rPr>
          <w:rFonts w:ascii="Times New Roman" w:eastAsia="Times New Roman" w:hAnsi="Times New Roman" w:cs="Times New Roman"/>
          <w:b/>
          <w:bCs/>
        </w:rPr>
        <w:t>Waga oceny: 1</w:t>
      </w:r>
    </w:p>
    <w:p w14:paraId="5B6950FF" w14:textId="09C275D9" w:rsidR="003E0E1E" w:rsidRDefault="0710B88F" w:rsidP="15E3B5B4">
      <w:pPr>
        <w:pStyle w:val="Akapitzlist"/>
        <w:numPr>
          <w:ilvl w:val="0"/>
          <w:numId w:val="31"/>
        </w:numPr>
        <w:spacing w:after="0"/>
        <w:rPr>
          <w:rFonts w:ascii="Times New Roman" w:eastAsia="Times New Roman" w:hAnsi="Times New Roman" w:cs="Times New Roman"/>
          <w:b/>
          <w:bCs/>
        </w:rPr>
      </w:pPr>
      <w:r w:rsidRPr="15E3B5B4">
        <w:rPr>
          <w:rFonts w:ascii="Times New Roman" w:eastAsia="Times New Roman" w:hAnsi="Times New Roman" w:cs="Times New Roman"/>
          <w:b/>
          <w:bCs/>
        </w:rPr>
        <w:t>Zadania domowe (ćwiczenia)</w:t>
      </w:r>
      <w:r w:rsidRPr="15E3B5B4">
        <w:rPr>
          <w:rFonts w:ascii="Times New Roman" w:eastAsia="Times New Roman" w:hAnsi="Times New Roman" w:cs="Times New Roman"/>
        </w:rPr>
        <w:t xml:space="preserve"> – systematyczne wykonywanie zadań domowych. </w:t>
      </w:r>
      <w:r w:rsidRPr="15E3B5B4">
        <w:rPr>
          <w:rFonts w:ascii="Times New Roman" w:eastAsia="Times New Roman" w:hAnsi="Times New Roman" w:cs="Times New Roman"/>
          <w:b/>
          <w:bCs/>
        </w:rPr>
        <w:t>Waga oceny: 1</w:t>
      </w:r>
    </w:p>
    <w:p w14:paraId="0F078DA7" w14:textId="519D80CB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IV. Skala ocen szkolnych</w:t>
      </w:r>
    </w:p>
    <w:p w14:paraId="5B163097" w14:textId="519E52D5" w:rsidR="003E0E1E" w:rsidRDefault="0710B88F" w:rsidP="15E3B5B4">
      <w:r w:rsidRPr="15E3B5B4">
        <w:rPr>
          <w:rFonts w:ascii="Times New Roman" w:eastAsia="Times New Roman" w:hAnsi="Times New Roman" w:cs="Times New Roman"/>
        </w:rPr>
        <w:t>Poziom opanowania wiedzy i umiejętności określonych w programie nauczania oceniany jest według sześciostopniowej skali: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79"/>
        <w:gridCol w:w="1074"/>
      </w:tblGrid>
      <w:tr w:rsidR="15E3B5B4" w14:paraId="46EFFAA6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25CD2" w14:textId="484F3B20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Ocena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49B3A" w14:textId="47CCB3E3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</w:rPr>
              <w:t>Stopień</w:t>
            </w:r>
          </w:p>
        </w:tc>
      </w:tr>
      <w:tr w:rsidR="15E3B5B4" w14:paraId="0547D325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F038E" w14:textId="4E2AF4B3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Celujący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8E3FC" w14:textId="76F48787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15E3B5B4" w14:paraId="6A108F53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E17E8" w14:textId="777D8446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Bardzo dobry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F08C9" w14:textId="7B8A5AFA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5</w:t>
            </w:r>
          </w:p>
        </w:tc>
      </w:tr>
      <w:tr w:rsidR="15E3B5B4" w14:paraId="41C53C5D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A451E" w14:textId="3D9D0AFD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Dobry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C064E" w14:textId="6B7622FC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15E3B5B4" w14:paraId="453C4CDE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8AF92" w14:textId="0AF4A01B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Dostateczny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98D3C" w14:textId="03B21E98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15E3B5B4" w14:paraId="46917D85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510BF" w14:textId="07EBEC0B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Dopuszczający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C4DC1" w14:textId="0A6557F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15E3B5B4" w14:paraId="737E3DE1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D5659" w14:textId="7B37E4D9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Niedostateczny</w:t>
            </w:r>
          </w:p>
        </w:tc>
        <w:tc>
          <w:tcPr>
            <w:tcW w:w="107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AF817" w14:textId="74F53016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14:paraId="78040347" w14:textId="490FF9C4" w:rsidR="003E0E1E" w:rsidRDefault="0710B88F" w:rsidP="15E3B5B4">
      <w:r w:rsidRPr="15E3B5B4">
        <w:rPr>
          <w:rFonts w:ascii="Times New Roman" w:eastAsia="Times New Roman" w:hAnsi="Times New Roman" w:cs="Times New Roman"/>
        </w:rPr>
        <w:t>Ocena śródroczna i roczna ustalana jest na podstawie średniej ważonej wszystkich ocen uzyskanych przez ucznia.</w:t>
      </w:r>
    </w:p>
    <w:p w14:paraId="19285D36" w14:textId="796DC48F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Progi procentowe ocen: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779"/>
        <w:gridCol w:w="2097"/>
      </w:tblGrid>
      <w:tr w:rsidR="15E3B5B4" w14:paraId="259463BB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06358" w14:textId="2931BA84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</w:rPr>
              <w:t>Ocena</w:t>
            </w: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FA21F" w14:textId="0917ABE6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</w:rPr>
              <w:t>Procent realizacji</w:t>
            </w:r>
          </w:p>
        </w:tc>
      </w:tr>
      <w:tr w:rsidR="15E3B5B4" w14:paraId="704C1759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79390" w14:textId="78C5CCF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Celujący</w:t>
            </w: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1A352" w14:textId="3E7EC0BB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96–100%</w:t>
            </w:r>
          </w:p>
        </w:tc>
      </w:tr>
      <w:tr w:rsidR="15E3B5B4" w14:paraId="58E9A91A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15D7F" w14:textId="2220B25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Bardzo dobry</w:t>
            </w: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9F33B" w14:textId="242D8847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91–95%</w:t>
            </w:r>
          </w:p>
        </w:tc>
      </w:tr>
      <w:tr w:rsidR="15E3B5B4" w14:paraId="4E3D97CD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7ADD9" w14:textId="490ECB7A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Dobry</w:t>
            </w: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E447E" w14:textId="70072AB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75–90%</w:t>
            </w:r>
          </w:p>
        </w:tc>
      </w:tr>
      <w:tr w:rsidR="15E3B5B4" w14:paraId="046B8626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5D221" w14:textId="6FCFC930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Dostateczny</w:t>
            </w: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93389" w14:textId="40DBD095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51–74%</w:t>
            </w:r>
          </w:p>
        </w:tc>
      </w:tr>
      <w:tr w:rsidR="15E3B5B4" w14:paraId="2062DAD5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CB896" w14:textId="7C17BD5A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Dopuszczający</w:t>
            </w: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C6B4C" w14:textId="79F8212F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30–50%</w:t>
            </w:r>
          </w:p>
        </w:tc>
      </w:tr>
      <w:tr w:rsidR="15E3B5B4" w14:paraId="0C7A9751" w14:textId="77777777" w:rsidTr="15E3B5B4">
        <w:trPr>
          <w:trHeight w:val="300"/>
        </w:trPr>
        <w:tc>
          <w:tcPr>
            <w:tcW w:w="177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784F5" w14:textId="7AD3CAA6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Niedostateczny</w:t>
            </w:r>
          </w:p>
        </w:tc>
        <w:tc>
          <w:tcPr>
            <w:tcW w:w="209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347D7" w14:textId="604BFB05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</w:rPr>
              <w:t>0–29%</w:t>
            </w:r>
          </w:p>
        </w:tc>
      </w:tr>
    </w:tbl>
    <w:p w14:paraId="6FABD9FD" w14:textId="0F4AB502" w:rsidR="003E0E1E" w:rsidRDefault="003E0E1E" w:rsidP="15E3B5B4">
      <w:pPr>
        <w:spacing w:after="0"/>
        <w:jc w:val="center"/>
      </w:pPr>
    </w:p>
    <w:p w14:paraId="10CA4DB0" w14:textId="0ADDF387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V. Kryteria oceniania według poszczególnych umiejętności</w:t>
      </w:r>
    </w:p>
    <w:p w14:paraId="03252DA3" w14:textId="0F2B3B0C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1. Gramatyka i słownictwo</w:t>
      </w:r>
    </w:p>
    <w:p w14:paraId="656B6CDF" w14:textId="37D27019" w:rsidR="003E0E1E" w:rsidRDefault="0710B88F" w:rsidP="15E3B5B4">
      <w:pPr>
        <w:pStyle w:val="Akapitzlist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Celujący:</w:t>
      </w:r>
      <w:r w:rsidRPr="15E3B5B4">
        <w:rPr>
          <w:rFonts w:ascii="Times New Roman" w:eastAsia="Times New Roman" w:hAnsi="Times New Roman" w:cs="Times New Roman"/>
        </w:rPr>
        <w:t xml:space="preserve"> bezbłędne posługiwanie się wszystkimi strukturami gramatycznymi; różnorodność słownictwa; udział w konkursach językowych z wynikiem powyżej 80% możliwych punktów.</w:t>
      </w:r>
    </w:p>
    <w:p w14:paraId="151E53C9" w14:textId="2D61A29B" w:rsidR="003E0E1E" w:rsidRDefault="0710B88F" w:rsidP="15E3B5B4">
      <w:pPr>
        <w:pStyle w:val="Akapitzlist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Bardzo dobry:</w:t>
      </w:r>
      <w:r w:rsidRPr="15E3B5B4">
        <w:rPr>
          <w:rFonts w:ascii="Times New Roman" w:eastAsia="Times New Roman" w:hAnsi="Times New Roman" w:cs="Times New Roman"/>
        </w:rPr>
        <w:t xml:space="preserve"> poprawne operowanie wszystkimi strukturami gramatycznymi; budowanie spójnych zdań.</w:t>
      </w:r>
    </w:p>
    <w:p w14:paraId="35DE97DB" w14:textId="0A15649A" w:rsidR="003E0E1E" w:rsidRDefault="0710B88F" w:rsidP="15E3B5B4">
      <w:pPr>
        <w:pStyle w:val="Akapitzlist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Dobry:</w:t>
      </w:r>
      <w:r w:rsidRPr="15E3B5B4">
        <w:rPr>
          <w:rFonts w:ascii="Times New Roman" w:eastAsia="Times New Roman" w:hAnsi="Times New Roman" w:cs="Times New Roman"/>
        </w:rPr>
        <w:t xml:space="preserve"> stosowanie struktur gramatycznych z dopuszczalnymi drobnymi błędami; budowanie logicznych zdań.</w:t>
      </w:r>
    </w:p>
    <w:p w14:paraId="1EFB9C76" w14:textId="51B10064" w:rsidR="003E0E1E" w:rsidRDefault="0710B88F" w:rsidP="15E3B5B4">
      <w:pPr>
        <w:pStyle w:val="Akapitzlist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Dostateczny:</w:t>
      </w:r>
      <w:r w:rsidRPr="15E3B5B4">
        <w:rPr>
          <w:rFonts w:ascii="Times New Roman" w:eastAsia="Times New Roman" w:hAnsi="Times New Roman" w:cs="Times New Roman"/>
        </w:rPr>
        <w:t xml:space="preserve"> opanowanie podstawowych struktur; tworzenie prostych zdań, błędy nie zaburzają zrozumienia; użycie prostego słownictwa.</w:t>
      </w:r>
    </w:p>
    <w:p w14:paraId="452D58CB" w14:textId="206E73EE" w:rsidR="003E0E1E" w:rsidRDefault="0710B88F" w:rsidP="15E3B5B4">
      <w:pPr>
        <w:pStyle w:val="Akapitzlist"/>
        <w:numPr>
          <w:ilvl w:val="0"/>
          <w:numId w:val="3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Dopuszczający:</w:t>
      </w:r>
      <w:r w:rsidRPr="15E3B5B4">
        <w:rPr>
          <w:rFonts w:ascii="Times New Roman" w:eastAsia="Times New Roman" w:hAnsi="Times New Roman" w:cs="Times New Roman"/>
        </w:rPr>
        <w:t xml:space="preserve"> stosowanie niewielkiej liczby struktur; zdania przeważnie niespójne; ubogie słownictwo.</w:t>
      </w:r>
    </w:p>
    <w:p w14:paraId="3125FBC5" w14:textId="11876BE5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2. Mówienie</w:t>
      </w:r>
    </w:p>
    <w:p w14:paraId="65FBD17E" w14:textId="220FFC2A" w:rsidR="003E0E1E" w:rsidRDefault="0710B88F" w:rsidP="15E3B5B4">
      <w:pPr>
        <w:pStyle w:val="Akapitzlist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Celujący:</w:t>
      </w:r>
      <w:r w:rsidRPr="15E3B5B4">
        <w:rPr>
          <w:rFonts w:ascii="Times New Roman" w:eastAsia="Times New Roman" w:hAnsi="Times New Roman" w:cs="Times New Roman"/>
        </w:rPr>
        <w:t xml:space="preserve"> płynność i swoboda w wypowiedzi; bogate słownictwo; poprawna wymowa i intonacja; pełna poprawność językowa.</w:t>
      </w:r>
    </w:p>
    <w:p w14:paraId="745A1ED7" w14:textId="10EA4475" w:rsidR="003E0E1E" w:rsidRDefault="0710B88F" w:rsidP="15E3B5B4">
      <w:pPr>
        <w:pStyle w:val="Akapitzlist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Bardzo dobry:</w:t>
      </w:r>
      <w:r w:rsidRPr="15E3B5B4">
        <w:rPr>
          <w:rFonts w:ascii="Times New Roman" w:eastAsia="Times New Roman" w:hAnsi="Times New Roman" w:cs="Times New Roman"/>
        </w:rPr>
        <w:t xml:space="preserve"> płynna wypowiedź; pełna poprawność językowa; naturalne zabieranie głosu; szeroki zasób słownictwa.</w:t>
      </w:r>
    </w:p>
    <w:p w14:paraId="1C0BCBCB" w14:textId="6A363E1D" w:rsidR="003E0E1E" w:rsidRDefault="0710B88F" w:rsidP="15E3B5B4">
      <w:pPr>
        <w:pStyle w:val="Akapitzlist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Dobry:</w:t>
      </w:r>
      <w:r w:rsidRPr="15E3B5B4">
        <w:rPr>
          <w:rFonts w:ascii="Times New Roman" w:eastAsia="Times New Roman" w:hAnsi="Times New Roman" w:cs="Times New Roman"/>
        </w:rPr>
        <w:t xml:space="preserve"> spójna wypowiedź z lekkim wahaniem; nieliczne błędy nie zakłócają porozumienia.</w:t>
      </w:r>
    </w:p>
    <w:p w14:paraId="7F343754" w14:textId="4D6257B8" w:rsidR="003E0E1E" w:rsidRDefault="0710B88F" w:rsidP="15E3B5B4">
      <w:pPr>
        <w:pStyle w:val="Akapitzlist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lastRenderedPageBreak/>
        <w:t>Dostateczny:</w:t>
      </w:r>
      <w:r w:rsidRPr="15E3B5B4">
        <w:rPr>
          <w:rFonts w:ascii="Times New Roman" w:eastAsia="Times New Roman" w:hAnsi="Times New Roman" w:cs="Times New Roman"/>
        </w:rPr>
        <w:t xml:space="preserve"> użycie prostego słownictwa; błędy wymowy mogą utrudniać zrozumienie.</w:t>
      </w:r>
    </w:p>
    <w:p w14:paraId="47092985" w14:textId="448AEE56" w:rsidR="003E0E1E" w:rsidRDefault="0710B88F" w:rsidP="15E3B5B4">
      <w:pPr>
        <w:pStyle w:val="Akapitzlist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Dopuszczający:</w:t>
      </w:r>
      <w:r w:rsidRPr="15E3B5B4">
        <w:rPr>
          <w:rFonts w:ascii="Times New Roman" w:eastAsia="Times New Roman" w:hAnsi="Times New Roman" w:cs="Times New Roman"/>
        </w:rPr>
        <w:t xml:space="preserve"> ograniczony zasób słownictwa; liczne błędy; porozumienie w ograniczonym zakresie.</w:t>
      </w:r>
    </w:p>
    <w:p w14:paraId="350E4CF9" w14:textId="449EDF1C" w:rsidR="003E0E1E" w:rsidRDefault="0710B88F" w:rsidP="15E3B5B4">
      <w:pPr>
        <w:pStyle w:val="Akapitzlist"/>
        <w:numPr>
          <w:ilvl w:val="0"/>
          <w:numId w:val="2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Niedostateczny:</w:t>
      </w:r>
      <w:r w:rsidRPr="15E3B5B4">
        <w:rPr>
          <w:rFonts w:ascii="Times New Roman" w:eastAsia="Times New Roman" w:hAnsi="Times New Roman" w:cs="Times New Roman"/>
        </w:rPr>
        <w:t xml:space="preserve"> wypowiedź niezrozumiała lub całkowicie nie na temat.</w:t>
      </w:r>
    </w:p>
    <w:p w14:paraId="7CDADD87" w14:textId="40F29EC4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3F042A9D" w14:textId="1F22A370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DB875E2" w14:textId="45728267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3. Pisanie</w:t>
      </w:r>
    </w:p>
    <w:p w14:paraId="027E9762" w14:textId="70632639" w:rsidR="003E0E1E" w:rsidRDefault="0710B88F" w:rsidP="15E3B5B4">
      <w:pPr>
        <w:pStyle w:val="Akapitzlist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Celujący:</w:t>
      </w:r>
      <w:r w:rsidRPr="15E3B5B4">
        <w:rPr>
          <w:rFonts w:ascii="Times New Roman" w:eastAsia="Times New Roman" w:hAnsi="Times New Roman" w:cs="Times New Roman"/>
        </w:rPr>
        <w:t xml:space="preserve"> spójne, logiczne prace; różnorodność wypowiedzi; prowadzenie portfolio i prac klasowych.</w:t>
      </w:r>
    </w:p>
    <w:p w14:paraId="767AF80F" w14:textId="47B5B0C7" w:rsidR="003E0E1E" w:rsidRDefault="0710B88F" w:rsidP="15E3B5B4">
      <w:pPr>
        <w:pStyle w:val="Akapitzlist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Bardzo dobry:</w:t>
      </w:r>
      <w:r w:rsidRPr="15E3B5B4">
        <w:rPr>
          <w:rFonts w:ascii="Times New Roman" w:eastAsia="Times New Roman" w:hAnsi="Times New Roman" w:cs="Times New Roman"/>
        </w:rPr>
        <w:t xml:space="preserve"> dłuższe teksty ze zdaniami złożonymi; prawidłowa pisownia i interpunkcja.</w:t>
      </w:r>
    </w:p>
    <w:p w14:paraId="3B362DBB" w14:textId="61439883" w:rsidR="003E0E1E" w:rsidRDefault="0710B88F" w:rsidP="15E3B5B4">
      <w:pPr>
        <w:pStyle w:val="Akapitzlist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Dobry:</w:t>
      </w:r>
      <w:r w:rsidRPr="15E3B5B4">
        <w:rPr>
          <w:rFonts w:ascii="Times New Roman" w:eastAsia="Times New Roman" w:hAnsi="Times New Roman" w:cs="Times New Roman"/>
        </w:rPr>
        <w:t xml:space="preserve"> pełne zdania, prosta struktura; prawidłowa pisownia.</w:t>
      </w:r>
    </w:p>
    <w:p w14:paraId="24AD4EC1" w14:textId="07B9C966" w:rsidR="003E0E1E" w:rsidRDefault="0710B88F" w:rsidP="15E3B5B4">
      <w:pPr>
        <w:pStyle w:val="Akapitzlist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Dostateczny:</w:t>
      </w:r>
      <w:r w:rsidRPr="15E3B5B4">
        <w:rPr>
          <w:rFonts w:ascii="Times New Roman" w:eastAsia="Times New Roman" w:hAnsi="Times New Roman" w:cs="Times New Roman"/>
        </w:rPr>
        <w:t xml:space="preserve"> mało urozmaicone słownictwo; błędy leksykalno-gramatyczne; liczne powtórzenia.</w:t>
      </w:r>
    </w:p>
    <w:p w14:paraId="43714864" w14:textId="197A0A16" w:rsidR="003E0E1E" w:rsidRDefault="0710B88F" w:rsidP="15E3B5B4">
      <w:pPr>
        <w:pStyle w:val="Akapitzlist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Dopuszczający:</w:t>
      </w:r>
      <w:r w:rsidRPr="15E3B5B4">
        <w:rPr>
          <w:rFonts w:ascii="Times New Roman" w:eastAsia="Times New Roman" w:hAnsi="Times New Roman" w:cs="Times New Roman"/>
        </w:rPr>
        <w:t xml:space="preserve"> trudności w tworzeniu pełnych zdań; ubogie struktury; braki słownictwa.</w:t>
      </w:r>
    </w:p>
    <w:p w14:paraId="02FED72A" w14:textId="78283ADE" w:rsidR="003E0E1E" w:rsidRDefault="0710B88F" w:rsidP="15E3B5B4">
      <w:pPr>
        <w:pStyle w:val="Akapitzlist"/>
        <w:numPr>
          <w:ilvl w:val="0"/>
          <w:numId w:val="2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Niedostateczny:</w:t>
      </w:r>
      <w:r w:rsidRPr="15E3B5B4">
        <w:rPr>
          <w:rFonts w:ascii="Times New Roman" w:eastAsia="Times New Roman" w:hAnsi="Times New Roman" w:cs="Times New Roman"/>
        </w:rPr>
        <w:t xml:space="preserve"> brak spójności i logiki; brak wypowiedzi pisemnej.</w:t>
      </w:r>
    </w:p>
    <w:p w14:paraId="65831A54" w14:textId="66319B89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4. Słuchanie</w:t>
      </w:r>
    </w:p>
    <w:p w14:paraId="295A4050" w14:textId="43E455D7" w:rsidR="003E0E1E" w:rsidRDefault="0710B88F" w:rsidP="15E3B5B4">
      <w:pPr>
        <w:pStyle w:val="Akapitzlist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Celujący:</w:t>
      </w:r>
      <w:r w:rsidRPr="15E3B5B4">
        <w:rPr>
          <w:rFonts w:ascii="Times New Roman" w:eastAsia="Times New Roman" w:hAnsi="Times New Roman" w:cs="Times New Roman"/>
        </w:rPr>
        <w:t xml:space="preserve"> pełne zrozumienie nagrań i tekstów trudniejszych; samodzielne doskonalenie umiejętności.</w:t>
      </w:r>
    </w:p>
    <w:p w14:paraId="47FAE54E" w14:textId="5E6E0A19" w:rsidR="003E0E1E" w:rsidRDefault="0710B88F" w:rsidP="15E3B5B4">
      <w:pPr>
        <w:pStyle w:val="Akapitzlist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Bardzo dobry:</w:t>
      </w:r>
      <w:r w:rsidRPr="15E3B5B4">
        <w:rPr>
          <w:rFonts w:ascii="Times New Roman" w:eastAsia="Times New Roman" w:hAnsi="Times New Roman" w:cs="Times New Roman"/>
        </w:rPr>
        <w:t xml:space="preserve"> rozumienie sensu różnorodnych tekstów; wydobywanie informacji i interpretacja kontekstu.</w:t>
      </w:r>
    </w:p>
    <w:p w14:paraId="63BA761E" w14:textId="1E20BA7A" w:rsidR="003E0E1E" w:rsidRDefault="0710B88F" w:rsidP="15E3B5B4">
      <w:pPr>
        <w:pStyle w:val="Akapitzlist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Dobry:</w:t>
      </w:r>
      <w:r w:rsidRPr="15E3B5B4">
        <w:rPr>
          <w:rFonts w:ascii="Times New Roman" w:eastAsia="Times New Roman" w:hAnsi="Times New Roman" w:cs="Times New Roman"/>
        </w:rPr>
        <w:t xml:space="preserve"> zrozumienie ogólnego sensu; wydobywanie większości potrzebnych informacji.</w:t>
      </w:r>
    </w:p>
    <w:p w14:paraId="593081A7" w14:textId="01643F7A" w:rsidR="003E0E1E" w:rsidRDefault="0710B88F" w:rsidP="15E3B5B4">
      <w:pPr>
        <w:pStyle w:val="Akapitzlist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Dostateczny:</w:t>
      </w:r>
      <w:r w:rsidRPr="15E3B5B4">
        <w:rPr>
          <w:rFonts w:ascii="Times New Roman" w:eastAsia="Times New Roman" w:hAnsi="Times New Roman" w:cs="Times New Roman"/>
        </w:rPr>
        <w:t xml:space="preserve"> zrozumienie prostych tekstów; częściowe odpowiadanie na pytania.</w:t>
      </w:r>
    </w:p>
    <w:p w14:paraId="7A4FB238" w14:textId="08361B24" w:rsidR="003E0E1E" w:rsidRDefault="0710B88F" w:rsidP="15E3B5B4">
      <w:pPr>
        <w:pStyle w:val="Akapitzlist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Dopuszczający:</w:t>
      </w:r>
      <w:r w:rsidRPr="15E3B5B4">
        <w:rPr>
          <w:rFonts w:ascii="Times New Roman" w:eastAsia="Times New Roman" w:hAnsi="Times New Roman" w:cs="Times New Roman"/>
        </w:rPr>
        <w:t xml:space="preserve"> rozumienie kilku kluczowych informacji; potrzebne dodatkowe wskazówki.</w:t>
      </w:r>
    </w:p>
    <w:p w14:paraId="13C5EB28" w14:textId="36480D0D" w:rsidR="003E0E1E" w:rsidRDefault="0710B88F" w:rsidP="15E3B5B4">
      <w:pPr>
        <w:pStyle w:val="Akapitzlist"/>
        <w:numPr>
          <w:ilvl w:val="0"/>
          <w:numId w:val="2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Niedostateczny:</w:t>
      </w:r>
      <w:r w:rsidRPr="15E3B5B4">
        <w:rPr>
          <w:rFonts w:ascii="Times New Roman" w:eastAsia="Times New Roman" w:hAnsi="Times New Roman" w:cs="Times New Roman"/>
        </w:rPr>
        <w:t xml:space="preserve"> brak zrozumienia wypowiedzi; wyodrębnianie tylko fragmentarycznych informacji.</w:t>
      </w:r>
    </w:p>
    <w:p w14:paraId="617CA414" w14:textId="0EE717E9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5. Czytanie</w:t>
      </w:r>
    </w:p>
    <w:p w14:paraId="2B340A25" w14:textId="0A3D528C" w:rsidR="003E0E1E" w:rsidRDefault="0710B88F" w:rsidP="15E3B5B4">
      <w:pPr>
        <w:pStyle w:val="Akapitzlist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Celujący:</w:t>
      </w:r>
      <w:r w:rsidRPr="15E3B5B4">
        <w:rPr>
          <w:rFonts w:ascii="Times New Roman" w:eastAsia="Times New Roman" w:hAnsi="Times New Roman" w:cs="Times New Roman"/>
        </w:rPr>
        <w:t xml:space="preserve"> płynne czytanie oryginalnych tekstów; bezbłędne wykonywanie zadań typu prawda/fałsz, dobieranie, wielokrotny wybór.</w:t>
      </w:r>
    </w:p>
    <w:p w14:paraId="291A4764" w14:textId="1F7AD686" w:rsidR="003E0E1E" w:rsidRDefault="0710B88F" w:rsidP="15E3B5B4">
      <w:pPr>
        <w:pStyle w:val="Akapitzlist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Bardzo dobry:</w:t>
      </w:r>
      <w:r w:rsidRPr="15E3B5B4">
        <w:rPr>
          <w:rFonts w:ascii="Times New Roman" w:eastAsia="Times New Roman" w:hAnsi="Times New Roman" w:cs="Times New Roman"/>
        </w:rPr>
        <w:t xml:space="preserve"> ustalanie logicznej ciągłości, interpretacja tekstu, szybkie zrozumienie informacji.</w:t>
      </w:r>
    </w:p>
    <w:p w14:paraId="3C7D24AE" w14:textId="3B4790F9" w:rsidR="003E0E1E" w:rsidRDefault="0710B88F" w:rsidP="15E3B5B4">
      <w:pPr>
        <w:pStyle w:val="Akapitzlist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Dobry:</w:t>
      </w:r>
      <w:r w:rsidRPr="15E3B5B4">
        <w:rPr>
          <w:rFonts w:ascii="Times New Roman" w:eastAsia="Times New Roman" w:hAnsi="Times New Roman" w:cs="Times New Roman"/>
        </w:rPr>
        <w:t xml:space="preserve"> ustalanie logicznej ciągłości, wyodrębnianie faktów, określanie myśli przewodniej.</w:t>
      </w:r>
    </w:p>
    <w:p w14:paraId="680D620D" w14:textId="0979FEA7" w:rsidR="003E0E1E" w:rsidRDefault="0710B88F" w:rsidP="15E3B5B4">
      <w:pPr>
        <w:pStyle w:val="Akapitzlist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Dostateczny:</w:t>
      </w:r>
      <w:r w:rsidRPr="15E3B5B4">
        <w:rPr>
          <w:rFonts w:ascii="Times New Roman" w:eastAsia="Times New Roman" w:hAnsi="Times New Roman" w:cs="Times New Roman"/>
        </w:rPr>
        <w:t xml:space="preserve"> trudności w rozróżnianiu informacji głównych i drugorzędnych; wolne tempo czytania.</w:t>
      </w:r>
    </w:p>
    <w:p w14:paraId="5A974A30" w14:textId="1FD92407" w:rsidR="003E0E1E" w:rsidRDefault="0710B88F" w:rsidP="15E3B5B4">
      <w:pPr>
        <w:pStyle w:val="Akapitzlist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lastRenderedPageBreak/>
        <w:t>Dopuszczający:</w:t>
      </w:r>
      <w:r w:rsidRPr="15E3B5B4">
        <w:rPr>
          <w:rFonts w:ascii="Times New Roman" w:eastAsia="Times New Roman" w:hAnsi="Times New Roman" w:cs="Times New Roman"/>
        </w:rPr>
        <w:t xml:space="preserve"> wyodrębnienie nielicznych faktów; tłumaczenie dosłowne; częściowe określenie formy tekstu.</w:t>
      </w:r>
    </w:p>
    <w:p w14:paraId="75FBB57A" w14:textId="7A937D39" w:rsidR="003E0E1E" w:rsidRDefault="0710B88F" w:rsidP="15E3B5B4">
      <w:pPr>
        <w:pStyle w:val="Akapitzlist"/>
        <w:numPr>
          <w:ilvl w:val="0"/>
          <w:numId w:val="2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Niedostateczny:</w:t>
      </w:r>
      <w:r w:rsidRPr="15E3B5B4">
        <w:rPr>
          <w:rFonts w:ascii="Times New Roman" w:eastAsia="Times New Roman" w:hAnsi="Times New Roman" w:cs="Times New Roman"/>
        </w:rPr>
        <w:t xml:space="preserve"> brak zrozumienia treści; nieprawidłowa interpretacja formy i treści tekstu.</w:t>
      </w:r>
    </w:p>
    <w:p w14:paraId="35209572" w14:textId="4EF5BD41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21CBF845" w14:textId="4F04ED03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7BE8BA61" w14:textId="2DFFA6C8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66257D5D" w14:textId="4BA41A26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39C75F4" w14:textId="6931E86E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21A37401" w14:textId="7787CB38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0522F88A" w14:textId="22D4D66E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297044D" w14:textId="2FE06EAC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VI. Zasady poprawiania ocen</w:t>
      </w:r>
    </w:p>
    <w:p w14:paraId="4F9AC409" w14:textId="6643FC06" w:rsidR="003E0E1E" w:rsidRDefault="0710B88F" w:rsidP="15E3B5B4">
      <w:pPr>
        <w:pStyle w:val="Akapitzlist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 xml:space="preserve">Uczeń ma prawo poprawić ocenę uzyskaną ze sprawdzianu lub pracy klasowej w ciągu </w:t>
      </w:r>
      <w:r w:rsidRPr="15E3B5B4">
        <w:rPr>
          <w:rFonts w:ascii="Times New Roman" w:eastAsia="Times New Roman" w:hAnsi="Times New Roman" w:cs="Times New Roman"/>
          <w:b/>
          <w:bCs/>
        </w:rPr>
        <w:t>dwóch tygodni</w:t>
      </w:r>
      <w:r w:rsidRPr="15E3B5B4">
        <w:rPr>
          <w:rFonts w:ascii="Times New Roman" w:eastAsia="Times New Roman" w:hAnsi="Times New Roman" w:cs="Times New Roman"/>
        </w:rPr>
        <w:t xml:space="preserve"> od rozdania prac. Ocena z poprawy jest wpisywana w kolumnie obok pierwotnej oceny; ocena pierwotna pozostaje w dzienniku.</w:t>
      </w:r>
    </w:p>
    <w:p w14:paraId="4038F852" w14:textId="4E0C03B1" w:rsidR="003E0E1E" w:rsidRDefault="0710B88F" w:rsidP="15E3B5B4">
      <w:pPr>
        <w:pStyle w:val="Akapitzlist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 xml:space="preserve">W przypadku nieobecności z przyczyn losowych, uczeń zobowiązany jest do napisania zaległego sprawdzianu lub pracy klasowej w terminie uzgodnionym z nauczycielem, nie później niż </w:t>
      </w:r>
      <w:r w:rsidRPr="15E3B5B4">
        <w:rPr>
          <w:rFonts w:ascii="Times New Roman" w:eastAsia="Times New Roman" w:hAnsi="Times New Roman" w:cs="Times New Roman"/>
          <w:b/>
          <w:bCs/>
        </w:rPr>
        <w:t>14 dni</w:t>
      </w:r>
      <w:r w:rsidRPr="15E3B5B4">
        <w:rPr>
          <w:rFonts w:ascii="Times New Roman" w:eastAsia="Times New Roman" w:hAnsi="Times New Roman" w:cs="Times New Roman"/>
        </w:rPr>
        <w:t xml:space="preserve"> od powrotu do szkoły.</w:t>
      </w:r>
    </w:p>
    <w:p w14:paraId="5222C364" w14:textId="5EC01773" w:rsidR="003E0E1E" w:rsidRDefault="0710B88F" w:rsidP="15E3B5B4">
      <w:pPr>
        <w:pStyle w:val="Akapitzlist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 przypadku unikania ustalenia terminu lub nieprzystąpienia do sprawdzianu w ustalonym terminie, uczeń będzie zobowiązany do jego napisania podczas najbliższej lekcji lub w terminie wyznaczonym przez nauczyciela.</w:t>
      </w:r>
    </w:p>
    <w:p w14:paraId="5A334768" w14:textId="2BAC53D4" w:rsidR="003E0E1E" w:rsidRDefault="0710B88F" w:rsidP="15E3B5B4">
      <w:pPr>
        <w:pStyle w:val="Akapitzlist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 xml:space="preserve">Niewłaściwe zachowanie podczas prac kontrolnych (np. ściąganie, zaglądanie do pracy kolegi) skutkuje otrzymaniem oceny </w:t>
      </w:r>
      <w:r w:rsidRPr="15E3B5B4">
        <w:rPr>
          <w:rFonts w:ascii="Times New Roman" w:eastAsia="Times New Roman" w:hAnsi="Times New Roman" w:cs="Times New Roman"/>
          <w:b/>
          <w:bCs/>
        </w:rPr>
        <w:t>niedostatecznej</w:t>
      </w:r>
      <w:r w:rsidRPr="15E3B5B4">
        <w:rPr>
          <w:rFonts w:ascii="Times New Roman" w:eastAsia="Times New Roman" w:hAnsi="Times New Roman" w:cs="Times New Roman"/>
        </w:rPr>
        <w:t xml:space="preserve"> bez możliwości poprawy.</w:t>
      </w:r>
    </w:p>
    <w:p w14:paraId="47F63561" w14:textId="4DDCE1D3" w:rsidR="003E0E1E" w:rsidRDefault="0710B88F" w:rsidP="15E3B5B4">
      <w:pPr>
        <w:pStyle w:val="Akapitzlist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  <w:b/>
          <w:bCs/>
        </w:rPr>
        <w:t>Kartkówki</w:t>
      </w:r>
      <w:r w:rsidRPr="15E3B5B4">
        <w:rPr>
          <w:rFonts w:ascii="Times New Roman" w:eastAsia="Times New Roman" w:hAnsi="Times New Roman" w:cs="Times New Roman"/>
        </w:rPr>
        <w:t xml:space="preserve"> nie podlegają poprawie.</w:t>
      </w:r>
    </w:p>
    <w:p w14:paraId="367F99CB" w14:textId="0F076DDE" w:rsidR="003E0E1E" w:rsidRDefault="0710B88F" w:rsidP="15E3B5B4">
      <w:pPr>
        <w:pStyle w:val="Akapitzlist"/>
        <w:numPr>
          <w:ilvl w:val="0"/>
          <w:numId w:val="25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 xml:space="preserve">Oceny wyższe niż niedostateczne mogą być poprawiane wyłącznie </w:t>
      </w:r>
      <w:r w:rsidRPr="15E3B5B4">
        <w:rPr>
          <w:rFonts w:ascii="Times New Roman" w:eastAsia="Times New Roman" w:hAnsi="Times New Roman" w:cs="Times New Roman"/>
          <w:b/>
          <w:bCs/>
        </w:rPr>
        <w:t>ustnie</w:t>
      </w:r>
      <w:r w:rsidRPr="15E3B5B4">
        <w:rPr>
          <w:rFonts w:ascii="Times New Roman" w:eastAsia="Times New Roman" w:hAnsi="Times New Roman" w:cs="Times New Roman"/>
        </w:rPr>
        <w:t>.</w:t>
      </w:r>
    </w:p>
    <w:p w14:paraId="53D0A968" w14:textId="5BC70F0E" w:rsidR="003E0E1E" w:rsidRDefault="003E0E1E" w:rsidP="15E3B5B4">
      <w:pPr>
        <w:spacing w:after="0"/>
        <w:jc w:val="center"/>
      </w:pPr>
    </w:p>
    <w:p w14:paraId="1C42C797" w14:textId="47E48208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VII. Zasady dotyczące nieprzygotowań do zajęć edukacyjnych</w:t>
      </w:r>
    </w:p>
    <w:p w14:paraId="5B3FE286" w14:textId="03330995" w:rsidR="003E0E1E" w:rsidRDefault="0710B88F" w:rsidP="15E3B5B4">
      <w:pPr>
        <w:pStyle w:val="Akapitzlist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Uczeń ma prawo zgłosić nieprzygotowanie do lekcji podczas sprawdzania listy obecności lub na początku zajęć. Dozwolona liczba nieprzygotowań w semestrze odpowiada liczbie godzin języka angielskiego w tygodniu.</w:t>
      </w:r>
    </w:p>
    <w:p w14:paraId="519BC90C" w14:textId="0D7EA19A" w:rsidR="003E0E1E" w:rsidRDefault="0710B88F" w:rsidP="15E3B5B4">
      <w:pPr>
        <w:pStyle w:val="Akapitzlist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Nieprzygotowanie jest odnotowywane w dzienniku. Uznaje się je za: brak opanowania materiału z trzech ostatnich lekcji lub nieprzygotowanie pracy domowej.</w:t>
      </w:r>
    </w:p>
    <w:p w14:paraId="1B2B5606" w14:textId="3B814575" w:rsidR="003E0E1E" w:rsidRDefault="0710B88F" w:rsidP="15E3B5B4">
      <w:pPr>
        <w:pStyle w:val="Akapitzlist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Niezgłoszenie nieprzygotowania może skutkować otrzymaniem oceny adekwatnej do poziomu wiedzy ucznia.</w:t>
      </w:r>
    </w:p>
    <w:p w14:paraId="783DFA01" w14:textId="0DB1A763" w:rsidR="003E0E1E" w:rsidRDefault="0710B88F" w:rsidP="15E3B5B4">
      <w:pPr>
        <w:pStyle w:val="Akapitzlist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 xml:space="preserve">Każdy uczeń ma prawo </w:t>
      </w:r>
      <w:r w:rsidRPr="15E3B5B4">
        <w:rPr>
          <w:rFonts w:ascii="Times New Roman" w:eastAsia="Times New Roman" w:hAnsi="Times New Roman" w:cs="Times New Roman"/>
          <w:b/>
          <w:bCs/>
        </w:rPr>
        <w:t>dwukrotnie w semestrze</w:t>
      </w:r>
      <w:r w:rsidRPr="15E3B5B4">
        <w:rPr>
          <w:rFonts w:ascii="Times New Roman" w:eastAsia="Times New Roman" w:hAnsi="Times New Roman" w:cs="Times New Roman"/>
        </w:rPr>
        <w:t xml:space="preserve"> zgłosić zapomnienie zeszytu lub innych pomocy.</w:t>
      </w:r>
    </w:p>
    <w:p w14:paraId="178FC275" w14:textId="3C279552" w:rsidR="003E0E1E" w:rsidRDefault="0710B88F" w:rsidP="15E3B5B4">
      <w:pPr>
        <w:pStyle w:val="Akapitzlist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 xml:space="preserve">Ukrycie braku pracy domowej skutkuje oceną </w:t>
      </w:r>
      <w:r w:rsidRPr="15E3B5B4">
        <w:rPr>
          <w:rFonts w:ascii="Times New Roman" w:eastAsia="Times New Roman" w:hAnsi="Times New Roman" w:cs="Times New Roman"/>
          <w:b/>
          <w:bCs/>
        </w:rPr>
        <w:t>niedostateczną</w:t>
      </w:r>
      <w:r w:rsidRPr="15E3B5B4">
        <w:rPr>
          <w:rFonts w:ascii="Times New Roman" w:eastAsia="Times New Roman" w:hAnsi="Times New Roman" w:cs="Times New Roman"/>
        </w:rPr>
        <w:t>.</w:t>
      </w:r>
    </w:p>
    <w:p w14:paraId="5B8F1AA8" w14:textId="616A4E6D" w:rsidR="003E0E1E" w:rsidRDefault="0710B88F" w:rsidP="15E3B5B4">
      <w:pPr>
        <w:pStyle w:val="Akapitzlist"/>
        <w:numPr>
          <w:ilvl w:val="0"/>
          <w:numId w:val="24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 przypadku dłuższej nieobecności (np. choroba), uczeń może skorzystać z nieprzygotowania, jednak zobowiązany jest do uzupełnienia materiału.</w:t>
      </w:r>
    </w:p>
    <w:p w14:paraId="6E7FB82B" w14:textId="3FFE7862" w:rsidR="003E0E1E" w:rsidRDefault="003E0E1E" w:rsidP="15E3B5B4">
      <w:pPr>
        <w:spacing w:after="0"/>
        <w:jc w:val="center"/>
      </w:pPr>
    </w:p>
    <w:p w14:paraId="341F5045" w14:textId="37905685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VIII. Uzyskiwanie wyższych niż przewidywane ocen rocznych/semestralnych</w:t>
      </w:r>
    </w:p>
    <w:p w14:paraId="7064609C" w14:textId="3FE46130" w:rsidR="003E0E1E" w:rsidRDefault="0710B88F" w:rsidP="15E3B5B4">
      <w:pPr>
        <w:pStyle w:val="Akapitzlist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Wyższą ocenę niż przewidywana uczeń może uzyskać po przeprowadzeniu ustalonej przez nauczyciela formy sprawdzenia wiedzy.</w:t>
      </w:r>
    </w:p>
    <w:p w14:paraId="42FFF3DC" w14:textId="5C3FA1D9" w:rsidR="003E0E1E" w:rsidRDefault="0710B88F" w:rsidP="15E3B5B4">
      <w:pPr>
        <w:pStyle w:val="Akapitzlist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Warunkiem przystąpienia do sprawdzenia wiedzy jest złożenie pisemnej prośby przez ucznia lub jego rodziców poprzez dziennik elektroniczny lub inny kanał ustalony przez szkołę.</w:t>
      </w:r>
    </w:p>
    <w:p w14:paraId="72BA4209" w14:textId="0E22B748" w:rsidR="003E0E1E" w:rsidRDefault="0710B88F" w:rsidP="15E3B5B4">
      <w:pPr>
        <w:pStyle w:val="Akapitzlist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 xml:space="preserve">Nauczyciel ustala termin wykonania zadań, nie później niż </w:t>
      </w:r>
      <w:r w:rsidRPr="15E3B5B4">
        <w:rPr>
          <w:rFonts w:ascii="Times New Roman" w:eastAsia="Times New Roman" w:hAnsi="Times New Roman" w:cs="Times New Roman"/>
          <w:b/>
          <w:bCs/>
        </w:rPr>
        <w:t>3 dni robocze</w:t>
      </w:r>
      <w:r w:rsidRPr="15E3B5B4">
        <w:rPr>
          <w:rFonts w:ascii="Times New Roman" w:eastAsia="Times New Roman" w:hAnsi="Times New Roman" w:cs="Times New Roman"/>
        </w:rPr>
        <w:t xml:space="preserve"> przed klasyfikacyjną radą pedagogiczną.</w:t>
      </w:r>
    </w:p>
    <w:p w14:paraId="3390510C" w14:textId="17FAF4B4" w:rsidR="003E0E1E" w:rsidRDefault="0710B88F" w:rsidP="15E3B5B4">
      <w:pPr>
        <w:pStyle w:val="Akapitzlist"/>
        <w:numPr>
          <w:ilvl w:val="0"/>
          <w:numId w:val="23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Dokumentacja z przeprowadzonego sprawdzenia pozostaje w posiadaniu nauczyciela i oceniana zgodnie z WZO lub przedmiotowym regulaminem oceniania.</w:t>
      </w:r>
    </w:p>
    <w:p w14:paraId="5CC972D7" w14:textId="3D8BDFED" w:rsidR="003E0E1E" w:rsidRDefault="003E0E1E" w:rsidP="15E3B5B4">
      <w:pPr>
        <w:spacing w:after="0"/>
        <w:jc w:val="center"/>
      </w:pPr>
    </w:p>
    <w:p w14:paraId="195145CC" w14:textId="35167B9F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IX. Postanowienia końcowe</w:t>
      </w:r>
    </w:p>
    <w:p w14:paraId="2665142F" w14:textId="5A8D51CF" w:rsidR="003E0E1E" w:rsidRDefault="0710B88F" w:rsidP="15E3B5B4">
      <w:pPr>
        <w:pStyle w:val="Akapitzlist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We wszystkich kwestiach nieujętych w niniejszym regulaminie obowiązują zapisy WZO lub indywidualne ustalenia między nauczycielem a uczniem.</w:t>
      </w:r>
    </w:p>
    <w:p w14:paraId="6C25B9C5" w14:textId="7DBC58D0" w:rsidR="003E0E1E" w:rsidRDefault="0710B88F" w:rsidP="15E3B5B4">
      <w:pPr>
        <w:pStyle w:val="Akapitzlist"/>
        <w:numPr>
          <w:ilvl w:val="0"/>
          <w:numId w:val="22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Wymagania edukacyjne dostosowywane są do indywidualnych potrzeb rozwojowych i edukacyjnych uczniów oraz ich możliwości psychofizycznych.</w:t>
      </w:r>
    </w:p>
    <w:p w14:paraId="2F289738" w14:textId="00A16B44" w:rsidR="003E0E1E" w:rsidRDefault="003E0E1E" w:rsidP="15E3B5B4">
      <w:pPr>
        <w:spacing w:after="0"/>
        <w:jc w:val="center"/>
      </w:pPr>
    </w:p>
    <w:p w14:paraId="4BF1DA74" w14:textId="3311B806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48"/>
          <w:szCs w:val="48"/>
        </w:rPr>
        <w:t>Arkusz dostosowania wymagań edukacyjnych do indywidualnych potrzeb uczniów – rok szkolny 2025/2026</w:t>
      </w:r>
    </w:p>
    <w:p w14:paraId="07B101BF" w14:textId="6AAC57BC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1. Uczeń z dysleksją rozwojową</w:t>
      </w:r>
    </w:p>
    <w:p w14:paraId="3BBCF029" w14:textId="4CA7FAE2" w:rsidR="003E0E1E" w:rsidRDefault="0710B88F" w:rsidP="15E3B5B4">
      <w:pPr>
        <w:pStyle w:val="Akapitzlist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Łatwiejsze zadania, więcej czasu na opanowanie słownictwa.</w:t>
      </w:r>
    </w:p>
    <w:p w14:paraId="4D520F77" w14:textId="70B315DA" w:rsidR="003E0E1E" w:rsidRDefault="0710B88F" w:rsidP="15E3B5B4">
      <w:pPr>
        <w:pStyle w:val="Akapitzlist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Możliwość korzystania z dyktafonu, podręcznika lub innych pomocy podczas lekcji.</w:t>
      </w:r>
    </w:p>
    <w:p w14:paraId="355E699F" w14:textId="2DF6A184" w:rsidR="003E0E1E" w:rsidRDefault="0710B88F" w:rsidP="15E3B5B4">
      <w:pPr>
        <w:pStyle w:val="Akapitzlist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Większy czas na wypowiedzi ustne i prace pisemne.</w:t>
      </w:r>
    </w:p>
    <w:p w14:paraId="34D1014F" w14:textId="6C59D13B" w:rsidR="003E0E1E" w:rsidRDefault="0710B88F" w:rsidP="15E3B5B4">
      <w:pPr>
        <w:pStyle w:val="Akapitzlist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Zmniejszona liczba zadań w przewidzianym czasie.</w:t>
      </w:r>
    </w:p>
    <w:p w14:paraId="506B639D" w14:textId="77CCCB66" w:rsidR="003E0E1E" w:rsidRDefault="0710B88F" w:rsidP="15E3B5B4">
      <w:pPr>
        <w:pStyle w:val="Akapitzlist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Uczeń powinien siedzieć blisko nauczyciela, aby zwiększyć koncentrację.</w:t>
      </w:r>
    </w:p>
    <w:p w14:paraId="36C2904F" w14:textId="7703120F" w:rsidR="003E0E1E" w:rsidRDefault="0710B88F" w:rsidP="15E3B5B4">
      <w:pPr>
        <w:pStyle w:val="Akapitzlist"/>
        <w:numPr>
          <w:ilvl w:val="0"/>
          <w:numId w:val="21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Aktywizujące metody nauczania: gry dydaktyczne, wizualizacje, powiązanie z językiem polskim.</w:t>
      </w:r>
    </w:p>
    <w:p w14:paraId="52A993D1" w14:textId="69BD667A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t>2. Uczeń o niższej niż przeciętna sprawności intelektualnej</w:t>
      </w:r>
    </w:p>
    <w:p w14:paraId="0258C7DB" w14:textId="60FDFD5B" w:rsidR="003E0E1E" w:rsidRDefault="0710B88F" w:rsidP="15E3B5B4">
      <w:pPr>
        <w:pStyle w:val="Akapitzlist"/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Łatwiejsze zadania, ograniczenie słownictwa do zapamiętania.</w:t>
      </w:r>
    </w:p>
    <w:p w14:paraId="3356309C" w14:textId="1B404E28" w:rsidR="003E0E1E" w:rsidRDefault="0710B88F" w:rsidP="15E3B5B4">
      <w:pPr>
        <w:pStyle w:val="Akapitzlist"/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Wypowiedzi ustne ograniczone do prostych zdań; więcej czasu na przygotowanie.</w:t>
      </w:r>
    </w:p>
    <w:p w14:paraId="0106A201" w14:textId="20388B37" w:rsidR="003E0E1E" w:rsidRDefault="0710B88F" w:rsidP="15E3B5B4">
      <w:pPr>
        <w:pStyle w:val="Akapitzlist"/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Indywidualne dostosowanie tempa lekcji.</w:t>
      </w:r>
    </w:p>
    <w:p w14:paraId="0DF8C832" w14:textId="669556C9" w:rsidR="003E0E1E" w:rsidRDefault="0710B88F" w:rsidP="15E3B5B4">
      <w:pPr>
        <w:pStyle w:val="Akapitzlist"/>
        <w:numPr>
          <w:ilvl w:val="0"/>
          <w:numId w:val="20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Siedzenie blisko nauczyciela w celu zwiększenia koncentracji.</w:t>
      </w:r>
    </w:p>
    <w:p w14:paraId="13E9D97F" w14:textId="6190612F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27"/>
          <w:szCs w:val="27"/>
        </w:rPr>
        <w:lastRenderedPageBreak/>
        <w:t>3. Uczeń z autyzmem</w:t>
      </w:r>
    </w:p>
    <w:p w14:paraId="3B787C3A" w14:textId="132B013F" w:rsidR="003E0E1E" w:rsidRDefault="0710B88F" w:rsidP="15E3B5B4">
      <w:pPr>
        <w:pStyle w:val="Akapitzlist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Minimalizacja bodźców rozpraszających; stały schemat pracy.</w:t>
      </w:r>
    </w:p>
    <w:p w14:paraId="61990F42" w14:textId="70D0290D" w:rsidR="003E0E1E" w:rsidRDefault="0710B88F" w:rsidP="15E3B5B4">
      <w:pPr>
        <w:pStyle w:val="Akapitzlist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Prosty i jednoznaczny język nauczyciela; wyjaśnianie metafor, żartów.</w:t>
      </w:r>
    </w:p>
    <w:p w14:paraId="6CC16317" w14:textId="5C97FE57" w:rsidR="003E0E1E" w:rsidRDefault="0710B88F" w:rsidP="15E3B5B4">
      <w:pPr>
        <w:pStyle w:val="Akapitzlist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Wsparcie wizualne: rysunki, zdjęcia, filmy, modele.</w:t>
      </w:r>
    </w:p>
    <w:p w14:paraId="6949A913" w14:textId="5F5E21AF" w:rsidR="003E0E1E" w:rsidRDefault="0710B88F" w:rsidP="15E3B5B4">
      <w:pPr>
        <w:pStyle w:val="Akapitzlist"/>
        <w:numPr>
          <w:ilvl w:val="0"/>
          <w:numId w:val="19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Większy nacisk na mocne strony ucznia, stosowanie pozytywnego wzmocnienia.</w:t>
      </w:r>
    </w:p>
    <w:p w14:paraId="6064CE81" w14:textId="663BBAB2" w:rsidR="003E0E1E" w:rsidRDefault="003E0E1E" w:rsidP="15E3B5B4">
      <w:pPr>
        <w:spacing w:after="0"/>
        <w:jc w:val="center"/>
      </w:pPr>
    </w:p>
    <w:p w14:paraId="286D4C20" w14:textId="52EABB3C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14:paraId="19190894" w14:textId="0BE11955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</w:p>
    <w:p w14:paraId="7221FCB7" w14:textId="381EF834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Metody pracy z uczniem</w:t>
      </w:r>
    </w:p>
    <w:p w14:paraId="289722EB" w14:textId="2778E8BD" w:rsidR="003E0E1E" w:rsidRDefault="0710B88F" w:rsidP="15E3B5B4">
      <w:pPr>
        <w:pStyle w:val="Akapitzlist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Indywidualna, zespołowa oraz z pomocą nauczyciela.</w:t>
      </w:r>
    </w:p>
    <w:p w14:paraId="08A36C47" w14:textId="169A4C72" w:rsidR="003E0E1E" w:rsidRDefault="0710B88F" w:rsidP="15E3B5B4">
      <w:pPr>
        <w:pStyle w:val="Akapitzlist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Stosowanie aktywizujących metod pracy, ćwiczeń praktycznych, gier dydaktycznych.</w:t>
      </w:r>
    </w:p>
    <w:p w14:paraId="002CFACB" w14:textId="12F43A59" w:rsidR="003E0E1E" w:rsidRDefault="0710B88F" w:rsidP="15E3B5B4">
      <w:pPr>
        <w:pStyle w:val="Akapitzlist"/>
        <w:numPr>
          <w:ilvl w:val="0"/>
          <w:numId w:val="18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Wizualizacje, prezentacje multimedialne, kolorowe materiały w celu poprawy zapamiętywania.</w:t>
      </w:r>
    </w:p>
    <w:p w14:paraId="05C1937F" w14:textId="59EE892A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Środki dydaktyczne</w:t>
      </w:r>
    </w:p>
    <w:p w14:paraId="2E89E88A" w14:textId="00AF9E32" w:rsidR="003E0E1E" w:rsidRDefault="0710B88F" w:rsidP="15E3B5B4">
      <w:pPr>
        <w:pStyle w:val="Akapitzlist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Plansze, modele, obrazki, prezentacje PowerPoint.</w:t>
      </w:r>
    </w:p>
    <w:p w14:paraId="0AF97413" w14:textId="7AA2F02E" w:rsidR="003E0E1E" w:rsidRDefault="0710B88F" w:rsidP="15E3B5B4">
      <w:pPr>
        <w:pStyle w:val="Akapitzlist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Nagrania audio, audiobooki.</w:t>
      </w:r>
    </w:p>
    <w:p w14:paraId="6105AE47" w14:textId="793F142D" w:rsidR="003E0E1E" w:rsidRDefault="0710B88F" w:rsidP="15E3B5B4">
      <w:pPr>
        <w:pStyle w:val="Akapitzlist"/>
        <w:numPr>
          <w:ilvl w:val="0"/>
          <w:numId w:val="17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Kolorowe materiały drukowane w celu zmniejszenia kontrastu białej kartki i czarnego druku.</w:t>
      </w:r>
    </w:p>
    <w:p w14:paraId="56ECA21C" w14:textId="4CD2C150" w:rsidR="003E0E1E" w:rsidRDefault="0710B88F" w:rsidP="15E3B5B4">
      <w:r w:rsidRPr="15E3B5B4">
        <w:rPr>
          <w:rFonts w:ascii="Times New Roman" w:eastAsia="Times New Roman" w:hAnsi="Times New Roman" w:cs="Times New Roman"/>
          <w:b/>
          <w:bCs/>
          <w:sz w:val="36"/>
          <w:szCs w:val="36"/>
        </w:rPr>
        <w:t>Warunki sprawdzania wiedzy</w:t>
      </w:r>
    </w:p>
    <w:p w14:paraId="01CCBCD1" w14:textId="0189B472" w:rsidR="003E0E1E" w:rsidRDefault="0710B88F" w:rsidP="15E3B5B4">
      <w:pPr>
        <w:pStyle w:val="Akapitzlist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Unikanie głośnego odpytywania przy całej klasie.</w:t>
      </w:r>
    </w:p>
    <w:p w14:paraId="7E865D28" w14:textId="3B2C4BB6" w:rsidR="003E0E1E" w:rsidRDefault="0710B88F" w:rsidP="15E3B5B4">
      <w:pPr>
        <w:pStyle w:val="Akapitzlist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Częste sprawdzanie krótszych partii materiału.</w:t>
      </w:r>
    </w:p>
    <w:p w14:paraId="5963787C" w14:textId="74DCFF80" w:rsidR="003E0E1E" w:rsidRDefault="0710B88F" w:rsidP="15E3B5B4">
      <w:pPr>
        <w:pStyle w:val="Akapitzlist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Uprzedzanie ucznia o pytaniu, liberalne ocenianie ortografii i grafiki pisma.</w:t>
      </w:r>
    </w:p>
    <w:p w14:paraId="4EFFD5A0" w14:textId="5D6DBFB3" w:rsidR="003E0E1E" w:rsidRDefault="0710B88F" w:rsidP="15E3B5B4">
      <w:pPr>
        <w:pStyle w:val="Akapitzlist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Kładzenie nacisku na wypowiedzi ustne i wiedzę praktyczną.</w:t>
      </w:r>
    </w:p>
    <w:p w14:paraId="4C87BDB1" w14:textId="3D9F64DE" w:rsidR="003E0E1E" w:rsidRDefault="0710B88F" w:rsidP="15E3B5B4">
      <w:pPr>
        <w:pStyle w:val="Akapitzlist"/>
        <w:numPr>
          <w:ilvl w:val="0"/>
          <w:numId w:val="16"/>
        </w:numPr>
        <w:spacing w:after="0"/>
        <w:rPr>
          <w:rFonts w:ascii="Times New Roman" w:eastAsia="Times New Roman" w:hAnsi="Times New Roman" w:cs="Times New Roman"/>
        </w:rPr>
      </w:pPr>
      <w:r w:rsidRPr="15E3B5B4">
        <w:rPr>
          <w:rFonts w:ascii="Times New Roman" w:eastAsia="Times New Roman" w:hAnsi="Times New Roman" w:cs="Times New Roman"/>
        </w:rPr>
        <w:t>Bazowanie na mocnych stronach ucznia, stosowanie pozytywnego wzmocnienia.</w:t>
      </w:r>
    </w:p>
    <w:p w14:paraId="1A144DC0" w14:textId="0398D78A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3B21367E" w14:textId="0E6306F6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0618B483" w14:textId="0E3795F8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0CFEFAF" w14:textId="6C15E18E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2CFE5597" w14:textId="6D1350FA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5535EC0" w14:textId="4DB92109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497DC0ED" w14:textId="4BEDC879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4E3EF768" w14:textId="1C77BDF5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55B504CC" w14:textId="2E3097EA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54D5FA37" w14:textId="4C7DAE80" w:rsidR="003E0E1E" w:rsidRDefault="0710B88F" w:rsidP="15E3B5B4">
      <w:r w:rsidRPr="15E3B5B4"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16AE5FF3" w14:textId="5FF1A4A7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5393796E" w14:textId="584BE6F5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29ED1B8F" w14:textId="474F3BD4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2272D237" w14:textId="171A2A64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>ARKUSZ DOSTOSOWANIA WYMAGAŃ DO INDYWIDUALNYCH POTRZEB ROZWOJOWYCH                  I EDUKACYJNYCH ORAZ MOŻLIWOŚCI PSYCHOFIZYCZNYCH UCZNIÓW</w:t>
      </w:r>
    </w:p>
    <w:p w14:paraId="25616856" w14:textId="5A4EC6C4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>W ROKU SZKOLNYM 2025/2026</w:t>
      </w:r>
    </w:p>
    <w:p w14:paraId="46CC199D" w14:textId="758D40E9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14:paraId="00AF6DB3" w14:textId="1C26BEE1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>Małgorzata Piasecka</w:t>
      </w:r>
    </w:p>
    <w:p w14:paraId="797EE69A" w14:textId="0936DAF4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>Język angielski, język angielski dla przyrodników</w:t>
      </w:r>
    </w:p>
    <w:p w14:paraId="1529C5CC" w14:textId="5DC8B087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tbl>
      <w:tblPr>
        <w:tblW w:w="0" w:type="auto"/>
        <w:tblInd w:w="-30" w:type="dxa"/>
        <w:tblLayout w:type="fixed"/>
        <w:tblLook w:val="06A0" w:firstRow="1" w:lastRow="0" w:firstColumn="1" w:lastColumn="0" w:noHBand="1" w:noVBand="1"/>
      </w:tblPr>
      <w:tblGrid>
        <w:gridCol w:w="2808"/>
        <w:gridCol w:w="6474"/>
      </w:tblGrid>
      <w:tr w:rsidR="15E3B5B4" w14:paraId="04C5258E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80FDF99" w14:textId="5F12D97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Podstawa dostosowania wymagań edukacyjnych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48D36F" w14:textId="5E526643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Opinia poradni </w:t>
            </w:r>
            <w:proofErr w:type="spellStart"/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 dysleksji rozwojowej</w:t>
            </w:r>
          </w:p>
          <w:p w14:paraId="0900BD97" w14:textId="572EA827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15E3B5B4" w14:paraId="2A942FE7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752DBDD" w14:textId="5100ECE4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C4E309D" w14:textId="1F4B2A8D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E36ECF5" w14:textId="070DB740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9339823" w14:textId="439983B9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Sposoby dostosowania wymagań edukacyjnych z j. angielskiego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803F61" w14:textId="3AE81513" w:rsidR="15E3B5B4" w:rsidRDefault="15E3B5B4" w:rsidP="15E3B5B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łatwiejsze zadania,</w:t>
            </w:r>
          </w:p>
          <w:p w14:paraId="1B8623FF" w14:textId="17FBAC8E" w:rsidR="15E3B5B4" w:rsidRDefault="15E3B5B4" w:rsidP="15E3B5B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opanowanie określonego zestawu słówek,</w:t>
            </w:r>
          </w:p>
          <w:p w14:paraId="4B15DF0B" w14:textId="105A9388" w:rsidR="15E3B5B4" w:rsidRDefault="15E3B5B4" w:rsidP="15E3B5B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można pozwolić na korzystanie z dyktafonu podczas lekcji,</w:t>
            </w:r>
          </w:p>
          <w:p w14:paraId="1BB01B4D" w14:textId="255416BF" w:rsidR="15E3B5B4" w:rsidRDefault="15E3B5B4" w:rsidP="15E3B5B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przy odczytywaniu tekstu przez nauczyciela pozwalać na korzystanie z podręcznika,</w:t>
            </w:r>
          </w:p>
          <w:p w14:paraId="7AFB4115" w14:textId="6E9EB453" w:rsidR="15E3B5B4" w:rsidRDefault="15E3B5B4" w:rsidP="15E3B5B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wypowiedzi ustne i prace pisemne,</w:t>
            </w:r>
          </w:p>
          <w:p w14:paraId="7FEE3A29" w14:textId="5417334C" w:rsidR="15E3B5B4" w:rsidRDefault="15E3B5B4" w:rsidP="15E3B5B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zmniejszyć ilość zadań do wykonania w przewidzianym dla całej klasy czasie,</w:t>
            </w:r>
          </w:p>
          <w:p w14:paraId="02C3970C" w14:textId="50948AC0" w:rsidR="15E3B5B4" w:rsidRDefault="15E3B5B4" w:rsidP="15E3B5B4">
            <w:pPr>
              <w:pStyle w:val="Akapitzlist"/>
              <w:numPr>
                <w:ilvl w:val="0"/>
                <w:numId w:val="1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nie wyrywać do natychmiastowej odpowiedzi, dawać więcej czasu na zastanowienie się i przypomnienie słówek, zwrotów</w:t>
            </w:r>
          </w:p>
        </w:tc>
      </w:tr>
      <w:tr w:rsidR="15E3B5B4" w14:paraId="56883CF2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F698222" w14:textId="2DB1C727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organizacji kształcenia, dostosowanie przestrzeni edukacyjnej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CE5373" w14:textId="6FDBE0CB" w:rsidR="15E3B5B4" w:rsidRDefault="15E3B5B4" w:rsidP="15E3B5B4">
            <w:pPr>
              <w:tabs>
                <w:tab w:val="left" w:pos="0"/>
                <w:tab w:val="left" w:pos="0"/>
              </w:tabs>
              <w:spacing w:after="0"/>
              <w:ind w:left="432" w:hanging="432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uczeń powinien siedzieć blisko nauczyciela, dzięki temu zwiększy się jego koncentracja uwagi oraz zmniejszy ilość rozpraszających bodźców,</w:t>
            </w:r>
          </w:p>
          <w:p w14:paraId="5E55B01F" w14:textId="7C2E7DC8" w:rsidR="15E3B5B4" w:rsidRDefault="15E3B5B4" w:rsidP="15E3B5B4">
            <w:pPr>
              <w:tabs>
                <w:tab w:val="left" w:pos="0"/>
                <w:tab w:val="left" w:pos="0"/>
              </w:tabs>
              <w:spacing w:after="0"/>
              <w:ind w:left="432" w:hanging="432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posadzenie uczenia blisko tablicy zmniejszy ilość błędów przy przepisywaniu.</w:t>
            </w:r>
          </w:p>
        </w:tc>
      </w:tr>
      <w:tr w:rsidR="15E3B5B4" w14:paraId="7AAA3E0D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7192079" w14:textId="2CAEA661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0866E1D" w14:textId="57CBFDAC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DD9E737" w14:textId="65276C2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CC88F24" w14:textId="2007D35A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140AFB2" w14:textId="7834DCC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0832DB0" w14:textId="158397F4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Metody pracy z uczniem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010D89" w14:textId="282040F4" w:rsidR="15E3B5B4" w:rsidRDefault="15E3B5B4" w:rsidP="15E3B5B4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stosować aktywizujące metody pracy, ćwiczenia praktyczne, gry dydaktyczne,</w:t>
            </w:r>
          </w:p>
          <w:p w14:paraId="0E08E78A" w14:textId="22EDBDC9" w:rsidR="15E3B5B4" w:rsidRDefault="15E3B5B4" w:rsidP="15E3B5B4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obce wyrazy objaśniać za pomocą polskiego odpowiednika, w formie opisowej, podania synonimu, antonimu, obrazka, tworzenia związku z nowym wyrazem w zapamiętywaniu pisowni stosować wyobrażanie wyrazu, literowanie,</w:t>
            </w:r>
          </w:p>
          <w:p w14:paraId="73408C18" w14:textId="692EC3FB" w:rsidR="15E3B5B4" w:rsidRDefault="15E3B5B4" w:rsidP="15E3B5B4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podczas prezentacji materiału zestawiać zjawiska gramatyczne języka polskiego ze zjawiskami gramatycznymi charakterystycznymi dla języka obcego,</w:t>
            </w:r>
          </w:p>
          <w:p w14:paraId="564A3852" w14:textId="704ACEC0" w:rsidR="15E3B5B4" w:rsidRDefault="15E3B5B4" w:rsidP="15E3B5B4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w fazie prezentacji leksyki zwolnić tempo wypowiadanych słów i zwrotów, a nawet wypowiadać je przesadnie poprawnie,</w:t>
            </w:r>
          </w:p>
          <w:p w14:paraId="3784C556" w14:textId="30D95C34" w:rsidR="15E3B5B4" w:rsidRDefault="15E3B5B4" w:rsidP="15E3B5B4">
            <w:pPr>
              <w:pStyle w:val="Akapitzlist"/>
              <w:numPr>
                <w:ilvl w:val="0"/>
                <w:numId w:val="1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kontrolować stopień zrozumienia samodzielnie przeczytanych przez ucznia poleceń, szczególnie podczas sprawdzianów</w:t>
            </w:r>
          </w:p>
        </w:tc>
      </w:tr>
      <w:tr w:rsidR="15E3B5B4" w14:paraId="06193D55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02FF7818" w14:textId="23EEF0A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A5B956B" w14:textId="30A6FEE5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Formy pracy z uczniem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882D5D" w14:textId="7C49F229" w:rsidR="15E3B5B4" w:rsidRDefault="15E3B5B4" w:rsidP="15E3B5B4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z pomocą nauczyciela</w:t>
            </w:r>
          </w:p>
          <w:p w14:paraId="001EBA63" w14:textId="2C738B2B" w:rsidR="15E3B5B4" w:rsidRDefault="15E3B5B4" w:rsidP="15E3B5B4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indywidualna</w:t>
            </w:r>
          </w:p>
          <w:p w14:paraId="00C497FC" w14:textId="42491A9E" w:rsidR="15E3B5B4" w:rsidRDefault="15E3B5B4" w:rsidP="15E3B5B4">
            <w:pPr>
              <w:pStyle w:val="Akapitzlist"/>
              <w:numPr>
                <w:ilvl w:val="0"/>
                <w:numId w:val="13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zespołowa (w parach lub grupach)</w:t>
            </w:r>
          </w:p>
        </w:tc>
      </w:tr>
      <w:tr w:rsidR="15E3B5B4" w14:paraId="5A8AC04C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626F520C" w14:textId="7A6AB2EF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Środki dydaktyczne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5E2792" w14:textId="5F256729" w:rsidR="15E3B5B4" w:rsidRDefault="15E3B5B4" w:rsidP="15E3B5B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obrazki, plansze, modele, prezentacje PowerPoint pomagające lepiej zapamiętać słownictwo</w:t>
            </w:r>
          </w:p>
          <w:p w14:paraId="339474D1" w14:textId="1C6F6FD6" w:rsidR="15E3B5B4" w:rsidRDefault="15E3B5B4" w:rsidP="15E3B5B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stosowanie kolorów podczas omawiania zagadnień gramatycznych</w:t>
            </w:r>
          </w:p>
          <w:p w14:paraId="36FCB30C" w14:textId="46A189A5" w:rsidR="15E3B5B4" w:rsidRDefault="15E3B5B4" w:rsidP="15E3B5B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nagrania, audiobooki,</w:t>
            </w:r>
          </w:p>
          <w:p w14:paraId="0082C740" w14:textId="166B0B96" w:rsidR="15E3B5B4" w:rsidRDefault="15E3B5B4" w:rsidP="15E3B5B4">
            <w:pPr>
              <w:pStyle w:val="Akapitzlist"/>
              <w:numPr>
                <w:ilvl w:val="0"/>
                <w:numId w:val="12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kserowanie dodatkowych materiałów na kolorowych kartkach w celu zmniejszenia kontrastu białej kartki               i czarnego druku.</w:t>
            </w:r>
          </w:p>
        </w:tc>
      </w:tr>
      <w:tr w:rsidR="15E3B5B4" w14:paraId="67182E77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AEF2D15" w14:textId="09ECCFC9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14:paraId="1C43E6B3" w14:textId="44BF6968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2F4359B" w14:textId="7DDEC671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76D76A7" w14:textId="43B26229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sprawdzania wiedzy i kryteria oceniania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4588620" w14:textId="6833A68D" w:rsidR="15E3B5B4" w:rsidRDefault="15E3B5B4" w:rsidP="15E3B5B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unikać głośnego odpytywania z czytania przy całej klasie,</w:t>
            </w:r>
          </w:p>
          <w:p w14:paraId="6E9BD3C4" w14:textId="20F9B520" w:rsidR="15E3B5B4" w:rsidRDefault="15E3B5B4" w:rsidP="15E3B5B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sprawdzanie wiadomości powinno odbywać się często         i dotyczyć krótszych partii materiału,</w:t>
            </w:r>
          </w:p>
          <w:p w14:paraId="087311C9" w14:textId="55CDD841" w:rsidR="15E3B5B4" w:rsidRDefault="15E3B5B4" w:rsidP="15E3B5B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unikać wyrywania do odpowiedzi. Jeśli to możliwe uprzedzić ucznia, że będzie dzisiaj pytany,</w:t>
            </w:r>
          </w:p>
          <w:p w14:paraId="564D9A02" w14:textId="4E9EA613" w:rsidR="15E3B5B4" w:rsidRDefault="15E3B5B4" w:rsidP="15E3B5B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liberalnie oceniać poprawność ortograficzną i graficzną pisma,</w:t>
            </w:r>
          </w:p>
          <w:p w14:paraId="7651862A" w14:textId="5947AA9F" w:rsidR="15E3B5B4" w:rsidRDefault="15E3B5B4" w:rsidP="15E3B5B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oceniać za wiedzę i wysiłek włożony w opanowanie języka,</w:t>
            </w:r>
          </w:p>
          <w:p w14:paraId="38E8DE1E" w14:textId="49B06681" w:rsidR="15E3B5B4" w:rsidRDefault="15E3B5B4" w:rsidP="15E3B5B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kłaść większy nacisk na wypowiedzi ustne,</w:t>
            </w:r>
          </w:p>
          <w:p w14:paraId="13BA89DF" w14:textId="5F42674B" w:rsidR="15E3B5B4" w:rsidRDefault="15E3B5B4" w:rsidP="15E3B5B4">
            <w:pPr>
              <w:pStyle w:val="Akapitzlist"/>
              <w:numPr>
                <w:ilvl w:val="0"/>
                <w:numId w:val="1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napisanie kartkówki lub sprawdzianu.</w:t>
            </w:r>
          </w:p>
        </w:tc>
      </w:tr>
    </w:tbl>
    <w:p w14:paraId="0CB1629F" w14:textId="1CAFEEBE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20BAAC4" w14:textId="1B2B4918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DEC5D58" w14:textId="1EB9CC3E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tblInd w:w="-30" w:type="dxa"/>
        <w:tblLayout w:type="fixed"/>
        <w:tblLook w:val="06A0" w:firstRow="1" w:lastRow="0" w:firstColumn="1" w:lastColumn="0" w:noHBand="1" w:noVBand="1"/>
      </w:tblPr>
      <w:tblGrid>
        <w:gridCol w:w="2808"/>
        <w:gridCol w:w="6474"/>
      </w:tblGrid>
      <w:tr w:rsidR="15E3B5B4" w14:paraId="7229BA10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FE0C424" w14:textId="44F3B5CD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Podstawa dostosowania wymagań edukacyjnych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C5F18A" w14:textId="4DC4852F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Opinia poradni </w:t>
            </w:r>
            <w:proofErr w:type="spellStart"/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pp</w:t>
            </w:r>
            <w:proofErr w:type="spellEnd"/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o sprawności intelektualnej niższej niż przeciętna</w:t>
            </w:r>
          </w:p>
          <w:p w14:paraId="39423D76" w14:textId="1861AA1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15E3B5B4" w14:paraId="45764354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856DAD3" w14:textId="5994D6A1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6EAD12D" w14:textId="1651859C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7CC2325" w14:textId="345AAEC3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7DF6337" w14:textId="2558A5F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Sposoby dostosowania wymagań edukacyjnych z j. angielskiego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41D2823" w14:textId="10B18C4F" w:rsidR="15E3B5B4" w:rsidRDefault="15E3B5B4" w:rsidP="15E3B5B4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łatwiejsze zadania,</w:t>
            </w:r>
          </w:p>
          <w:p w14:paraId="0DC40850" w14:textId="1B33ADBD" w:rsidR="15E3B5B4" w:rsidRDefault="15E3B5B4" w:rsidP="15E3B5B4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opanowanie określonego zestawu słówek,</w:t>
            </w:r>
          </w:p>
          <w:p w14:paraId="28EF6467" w14:textId="61E376A9" w:rsidR="15E3B5B4" w:rsidRDefault="15E3B5B4" w:rsidP="15E3B5B4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zmniejszyć ilość słówek do zapamiętania</w:t>
            </w:r>
          </w:p>
          <w:p w14:paraId="5A96C17F" w14:textId="6339C65F" w:rsidR="15E3B5B4" w:rsidRDefault="15E3B5B4" w:rsidP="15E3B5B4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odpytywać po uprzedzeniu, kiedy i z czego uczeń będzie pytany,</w:t>
            </w:r>
          </w:p>
          <w:p w14:paraId="68F10D69" w14:textId="03D00A91" w:rsidR="15E3B5B4" w:rsidRDefault="15E3B5B4" w:rsidP="15E3B5B4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wypowiedzi ustne i prace pisemne,</w:t>
            </w:r>
          </w:p>
          <w:p w14:paraId="336AA519" w14:textId="492261A8" w:rsidR="15E3B5B4" w:rsidRDefault="15E3B5B4" w:rsidP="15E3B5B4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zmniejszyć ilość zadań do wykonania w przewidzianym dla całej klasy czasie,</w:t>
            </w:r>
          </w:p>
          <w:p w14:paraId="3546FA0A" w14:textId="5532AA6A" w:rsidR="15E3B5B4" w:rsidRDefault="15E3B5B4" w:rsidP="15E3B5B4">
            <w:pPr>
              <w:pStyle w:val="Akapitzlist"/>
              <w:numPr>
                <w:ilvl w:val="0"/>
                <w:numId w:val="10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 wypowiadaniu się na określony temat ograniczyć do kilku krótkich, prostych zdań.</w:t>
            </w:r>
          </w:p>
        </w:tc>
      </w:tr>
      <w:tr w:rsidR="15E3B5B4" w14:paraId="2727EE21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7735F1FE" w14:textId="77DBDF85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organizacji kształcenia, dostosowanie przestrzeni edukacyjnej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4232B7B" w14:textId="1969FE91" w:rsidR="15E3B5B4" w:rsidRDefault="15E3B5B4" w:rsidP="15E3B5B4">
            <w:pPr>
              <w:tabs>
                <w:tab w:val="left" w:pos="0"/>
                <w:tab w:val="left" w:pos="0"/>
              </w:tabs>
              <w:spacing w:after="0"/>
              <w:ind w:left="432" w:hanging="432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uczeń powinien siedzieć blisko nauczyciela, dzięki temu zwiększy się jego koncentracja uwagi oraz zmniejszy ilość rozpraszających bodźców,</w:t>
            </w:r>
          </w:p>
          <w:p w14:paraId="1F7ADC43" w14:textId="1F759758" w:rsidR="15E3B5B4" w:rsidRDefault="15E3B5B4" w:rsidP="15E3B5B4">
            <w:pPr>
              <w:tabs>
                <w:tab w:val="left" w:pos="0"/>
                <w:tab w:val="left" w:pos="0"/>
              </w:tabs>
              <w:spacing w:after="0"/>
              <w:ind w:left="432" w:hanging="432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posadzenie uczenia blisko tablicy zmniejszy ilość błędów przy przepisywaniu.</w:t>
            </w:r>
          </w:p>
        </w:tc>
      </w:tr>
      <w:tr w:rsidR="15E3B5B4" w14:paraId="15B85AF0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10E5EB13" w14:textId="44F60DC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470A189" w14:textId="574FBA63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C17E9B2" w14:textId="457D3AB0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93277CE" w14:textId="43EBCC6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6C7CF8C" w14:textId="1B466BB6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30192CF" w14:textId="0BC562ED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Metody pracy z uczniem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B191140" w14:textId="702B3DB6" w:rsidR="15E3B5B4" w:rsidRDefault="15E3B5B4" w:rsidP="15E3B5B4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stosować aktywizujące metody pracy, ćwiczenia praktyczne, gry dydaktyczne,</w:t>
            </w:r>
          </w:p>
          <w:p w14:paraId="344FB720" w14:textId="7A3CADC5" w:rsidR="15E3B5B4" w:rsidRDefault="15E3B5B4" w:rsidP="15E3B5B4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obce wyrazy objaśniać za pomocą polskiego odpowiednika, w formie opisowej, podania synonimu, antonimu, obrazka, tworzenia związku z nowym wyrazem w zapamiętywaniu pisowni stosować wyobrażanie wyrazu, literowanie,</w:t>
            </w:r>
          </w:p>
          <w:p w14:paraId="77F89162" w14:textId="0E84A29C" w:rsidR="15E3B5B4" w:rsidRDefault="15E3B5B4" w:rsidP="15E3B5B4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podczas prezentacji materiału zestawiać zjawiska gramatyczne języka polskiego ze zjawiskami gramatycznymi charakterystycznymi dla języka obcego,</w:t>
            </w:r>
          </w:p>
          <w:p w14:paraId="164EB049" w14:textId="62C334A7" w:rsidR="15E3B5B4" w:rsidRDefault="15E3B5B4" w:rsidP="15E3B5B4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kontrolować stopień zrozumienia samodzielnie przeczytanych przez ucznia poleceń, szczególnie podczas sprawdzianów,</w:t>
            </w:r>
          </w:p>
          <w:p w14:paraId="74160127" w14:textId="7E41C3CA" w:rsidR="15E3B5B4" w:rsidRDefault="15E3B5B4" w:rsidP="15E3B5B4">
            <w:pPr>
              <w:pStyle w:val="Akapitzlist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prowadzić rozmówki na tematy znane uczniowi lub               z nim związane.</w:t>
            </w:r>
          </w:p>
        </w:tc>
      </w:tr>
      <w:tr w:rsidR="15E3B5B4" w14:paraId="5DB40DDE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72D7ABD" w14:textId="3071FD3D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C458055" w14:textId="626C93E5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Formy pracy z uczniem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E432F2" w14:textId="6B4F29CE" w:rsidR="15E3B5B4" w:rsidRDefault="15E3B5B4" w:rsidP="15E3B5B4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z pomocą nauczyciela</w:t>
            </w:r>
          </w:p>
          <w:p w14:paraId="563CFF01" w14:textId="18AD7380" w:rsidR="15E3B5B4" w:rsidRDefault="15E3B5B4" w:rsidP="15E3B5B4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indywidualna</w:t>
            </w:r>
          </w:p>
          <w:p w14:paraId="0003D28A" w14:textId="1C2BF38A" w:rsidR="15E3B5B4" w:rsidRDefault="15E3B5B4" w:rsidP="15E3B5B4">
            <w:pPr>
              <w:pStyle w:val="Akapitzlist"/>
              <w:numPr>
                <w:ilvl w:val="0"/>
                <w:numId w:val="8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zespołowa (w parach lub grupach)</w:t>
            </w:r>
          </w:p>
        </w:tc>
      </w:tr>
      <w:tr w:rsidR="15E3B5B4" w14:paraId="6C98DC49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CB436A4" w14:textId="1D7E852F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Środki dydaktyczne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45A7C7" w14:textId="32FA8477" w:rsidR="15E3B5B4" w:rsidRDefault="15E3B5B4" w:rsidP="15E3B5B4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obrazki, plansze, modele, prezentacje PowerPoint pomagające lepiej zapamiętać słownictwo</w:t>
            </w:r>
          </w:p>
          <w:p w14:paraId="2A8C0A4C" w14:textId="3E0E158F" w:rsidR="15E3B5B4" w:rsidRDefault="15E3B5B4" w:rsidP="15E3B5B4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stosowanie kolorów podczas omawiania zagadnień gramatycznych</w:t>
            </w:r>
          </w:p>
          <w:p w14:paraId="3BADF4C3" w14:textId="08DE6BBC" w:rsidR="15E3B5B4" w:rsidRDefault="15E3B5B4" w:rsidP="15E3B5B4">
            <w:pPr>
              <w:pStyle w:val="Akapitzlist"/>
              <w:numPr>
                <w:ilvl w:val="0"/>
                <w:numId w:val="7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nagrania, audiobooki,</w:t>
            </w:r>
          </w:p>
        </w:tc>
      </w:tr>
      <w:tr w:rsidR="15E3B5B4" w14:paraId="262E1B2E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5314E1A" w14:textId="3C4954FA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14:paraId="39F505FD" w14:textId="17A0AAED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5B3112C" w14:textId="16E42EED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7BD6637" w14:textId="38D0A52F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sprawdzania wiedzy i kryteria oceniania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028193" w14:textId="3C402A4E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unikać głośnego odpytywania z czytania przy całej klasie,</w:t>
            </w:r>
          </w:p>
          <w:p w14:paraId="06BEE0C7" w14:textId="28F0D0C6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sprawdzanie wiadomości powinno odbywać się często         i dotyczyć krótszych partii materiału,</w:t>
            </w:r>
          </w:p>
          <w:p w14:paraId="10DFED65" w14:textId="62E51CDA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unikać wyrywania do odpowiedzi. Jeśli to możliwe uprzedzić ucznia, że będzie dzisiaj pytany,</w:t>
            </w:r>
          </w:p>
          <w:p w14:paraId="36AFFF88" w14:textId="70146A2F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liberalnie oceniać poprawność ortograficzną i graficzną pisma,</w:t>
            </w:r>
          </w:p>
          <w:p w14:paraId="73E2BC26" w14:textId="6EE5AA9D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oceniać za wiedzę i wysiłek włożony w opanowanie języka,</w:t>
            </w:r>
          </w:p>
          <w:p w14:paraId="03CAC591" w14:textId="1C713D14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kłaść większy nacisk na wypowiedzi ustne,</w:t>
            </w:r>
          </w:p>
          <w:p w14:paraId="5239B68A" w14:textId="72FEA4D2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 wypowiadaniu się na określony temat ograniczyć do kilku krótkich, prostych zdań na dany temat,</w:t>
            </w:r>
          </w:p>
          <w:p w14:paraId="09F37860" w14:textId="0A153D90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napisanie kartkówki lub sprawdzianu,</w:t>
            </w:r>
          </w:p>
          <w:p w14:paraId="63DFD04D" w14:textId="534346A4" w:rsidR="15E3B5B4" w:rsidRDefault="15E3B5B4" w:rsidP="15E3B5B4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bazować na mocnych stronach ucznia i stosować pozytywne wzmocnienia.</w:t>
            </w:r>
          </w:p>
        </w:tc>
      </w:tr>
    </w:tbl>
    <w:p w14:paraId="0319C76C" w14:textId="295A652D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F4142AA" w14:textId="6202A6B9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548E6799" w14:textId="4151067B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tbl>
      <w:tblPr>
        <w:tblW w:w="0" w:type="auto"/>
        <w:tblInd w:w="-30" w:type="dxa"/>
        <w:tblLayout w:type="fixed"/>
        <w:tblLook w:val="06A0" w:firstRow="1" w:lastRow="0" w:firstColumn="1" w:lastColumn="0" w:noHBand="1" w:noVBand="1"/>
      </w:tblPr>
      <w:tblGrid>
        <w:gridCol w:w="2808"/>
        <w:gridCol w:w="6474"/>
      </w:tblGrid>
      <w:tr w:rsidR="15E3B5B4" w14:paraId="464A3ED5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2876A1C" w14:textId="4208082A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Podstawa dostosowania wymagań edukacyjnych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E5CAC3" w14:textId="5ADF2D1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Uczeń z autyzmem</w:t>
            </w:r>
          </w:p>
          <w:p w14:paraId="47C6E4B7" w14:textId="64E66623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15E3B5B4" w14:paraId="7C73ADF6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31EF02E7" w14:textId="4FCF8B49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E42BE96" w14:textId="2BA89B0E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6BACA24" w14:textId="7EFBA3FD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D9C088E" w14:textId="2DA53D9B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Sposoby dostosowania wymagań edukacyjnych z j. angielskiego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8B4764" w14:textId="66F34786" w:rsidR="15E3B5B4" w:rsidRDefault="15E3B5B4" w:rsidP="15E3B5B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dawać łatwiejsze zadania,</w:t>
            </w:r>
          </w:p>
          <w:p w14:paraId="0BF913A7" w14:textId="7DB61BBF" w:rsidR="15E3B5B4" w:rsidRDefault="15E3B5B4" w:rsidP="15E3B5B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opanowanie określonego zestawu słówek,</w:t>
            </w:r>
          </w:p>
          <w:p w14:paraId="00722E41" w14:textId="4155D489" w:rsidR="15E3B5B4" w:rsidRDefault="15E3B5B4" w:rsidP="15E3B5B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zmniejszyć ilość słówek do zapamiętania</w:t>
            </w:r>
          </w:p>
          <w:p w14:paraId="4393DF2A" w14:textId="4C0D4EE6" w:rsidR="15E3B5B4" w:rsidRDefault="15E3B5B4" w:rsidP="15E3B5B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wypowiedzi ustne i prace pisemne,</w:t>
            </w:r>
          </w:p>
          <w:p w14:paraId="3376FCC9" w14:textId="79D22BF7" w:rsidR="15E3B5B4" w:rsidRDefault="15E3B5B4" w:rsidP="15E3B5B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zmniejszyć ilość zadań do wykonania w przewidzianym dla całej klasy czasie,</w:t>
            </w:r>
          </w:p>
          <w:p w14:paraId="01A32468" w14:textId="7B5C4377" w:rsidR="15E3B5B4" w:rsidRDefault="15E3B5B4" w:rsidP="15E3B5B4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nie wyrywać do natychmiastowej odpowiedzi, dawać więcej czasu na zastanowienie się i przypomnienie słówek, zwrotów</w:t>
            </w:r>
          </w:p>
        </w:tc>
      </w:tr>
      <w:tr w:rsidR="15E3B5B4" w14:paraId="53B476D3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989E512" w14:textId="59FA9030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organizacji kształcenia, dostosowanie przestrzeni edukacyjnej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E233336" w14:textId="420970D1" w:rsidR="15E3B5B4" w:rsidRDefault="15E3B5B4" w:rsidP="15E3B5B4">
            <w:pPr>
              <w:tabs>
                <w:tab w:val="left" w:pos="0"/>
                <w:tab w:val="left" w:pos="0"/>
              </w:tabs>
              <w:spacing w:after="0"/>
              <w:ind w:left="432" w:hanging="432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zminimalizować lub całkowite wyeliminować elementy rozpraszające,</w:t>
            </w:r>
          </w:p>
          <w:p w14:paraId="205F37E8" w14:textId="52F71703" w:rsidR="15E3B5B4" w:rsidRDefault="15E3B5B4" w:rsidP="15E3B5B4">
            <w:pPr>
              <w:tabs>
                <w:tab w:val="left" w:pos="0"/>
                <w:tab w:val="left" w:pos="0"/>
              </w:tabs>
              <w:spacing w:after="0"/>
              <w:ind w:left="432" w:hanging="432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uczeń powinien siedzieć blisko nauczyciela, dzięki temu zwiększy się jego koncentracja uwagi oraz zmniejszy ilość rozpraszających bodźców,</w:t>
            </w:r>
          </w:p>
          <w:p w14:paraId="139EDF44" w14:textId="7586A187" w:rsidR="15E3B5B4" w:rsidRDefault="15E3B5B4" w:rsidP="15E3B5B4">
            <w:pPr>
              <w:tabs>
                <w:tab w:val="left" w:pos="0"/>
                <w:tab w:val="left" w:pos="0"/>
              </w:tabs>
              <w:spacing w:after="0"/>
              <w:ind w:left="432" w:hanging="432"/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zachować schemat pracy i stałość działań edukacyjnych, </w:t>
            </w:r>
          </w:p>
        </w:tc>
      </w:tr>
      <w:tr w:rsidR="15E3B5B4" w14:paraId="68A2F88E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5B21D4F7" w14:textId="4093D2E3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53C91CA" w14:textId="2C4C1E30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60D0655" w14:textId="0B37E465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C0F799C" w14:textId="12D4DE2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472CD2A3" w14:textId="0B7EDC4D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00D0A6B4" w14:textId="17A443B2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Metody pracy z uczniem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D0F01D" w14:textId="5168C55F" w:rsidR="15E3B5B4" w:rsidRDefault="15E3B5B4" w:rsidP="15E3B5B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podczas rozmowy używać prostego i jednoznacznego języka,</w:t>
            </w:r>
          </w:p>
          <w:p w14:paraId="71E19321" w14:textId="03EB74B8" w:rsidR="15E3B5B4" w:rsidRDefault="15E3B5B4" w:rsidP="15E3B5B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wyjaśniać metafory i przenośnie, wyrazy bliskoznaczne, żarty lub dowcipy użyte podczas prowadzenia lekcji,</w:t>
            </w:r>
          </w:p>
          <w:p w14:paraId="65F925BF" w14:textId="4280AC4D" w:rsidR="15E3B5B4" w:rsidRDefault="15E3B5B4" w:rsidP="15E3B5B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uzupełniać rysunkiem, zdjęciem, filmem lub modelem przekazywane podczas lekcji treści abstrakcyjne,</w:t>
            </w:r>
          </w:p>
          <w:p w14:paraId="7E2428FA" w14:textId="5F8A9173" w:rsidR="15E3B5B4" w:rsidRDefault="15E3B5B4" w:rsidP="15E3B5B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sprawdzać zrozumienia czytanego tekstu poprzez zadawanie dodatkowych pytań,</w:t>
            </w:r>
          </w:p>
          <w:p w14:paraId="1AAEF285" w14:textId="37EFD6B5" w:rsidR="15E3B5B4" w:rsidRDefault="15E3B5B4" w:rsidP="15E3B5B4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dostosowywać pomoce dydaktyczne i treści zadań do zainteresowań ucznia  </w:t>
            </w:r>
          </w:p>
        </w:tc>
      </w:tr>
      <w:tr w:rsidR="15E3B5B4" w14:paraId="14FB7360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8C98AFA" w14:textId="1B6A635F" w:rsidR="15E3B5B4" w:rsidRDefault="15E3B5B4" w:rsidP="15E3B5B4">
            <w:pPr>
              <w:spacing w:after="0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88FE490" w14:textId="7B67CD30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Formy pracy z uczniem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0F75DAE" w14:textId="0F418506" w:rsidR="15E3B5B4" w:rsidRDefault="15E3B5B4" w:rsidP="15E3B5B4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z pomocą nauczyciela</w:t>
            </w:r>
          </w:p>
          <w:p w14:paraId="51760A3B" w14:textId="3B9CF780" w:rsidR="15E3B5B4" w:rsidRDefault="15E3B5B4" w:rsidP="15E3B5B4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praca indywidualna</w:t>
            </w:r>
          </w:p>
        </w:tc>
      </w:tr>
      <w:tr w:rsidR="15E3B5B4" w14:paraId="4CDF9161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2E39ADC0" w14:textId="16015822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Środki dydaktyczne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9C9CF0D" w14:textId="2268A196" w:rsidR="15E3B5B4" w:rsidRDefault="15E3B5B4" w:rsidP="15E3B5B4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obrazki, plansze, modele, prezentacje PowerPoint pomagające lepiej zapamiętać słownictwo</w:t>
            </w:r>
          </w:p>
          <w:p w14:paraId="2AAA742A" w14:textId="25362CE0" w:rsidR="15E3B5B4" w:rsidRDefault="15E3B5B4" w:rsidP="15E3B5B4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stosowanie kolorów podczas omawiania zagadnień gramatycznych</w:t>
            </w:r>
          </w:p>
          <w:p w14:paraId="4102F493" w14:textId="35FAFEA7" w:rsidR="15E3B5B4" w:rsidRDefault="15E3B5B4" w:rsidP="15E3B5B4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nagrania, audiobooki,</w:t>
            </w:r>
          </w:p>
        </w:tc>
      </w:tr>
      <w:tr w:rsidR="15E3B5B4" w14:paraId="2450B7F9" w14:textId="77777777" w:rsidTr="15E3B5B4">
        <w:trPr>
          <w:trHeight w:val="300"/>
        </w:trPr>
        <w:tc>
          <w:tcPr>
            <w:tcW w:w="280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nil"/>
            </w:tcBorders>
            <w:tcMar>
              <w:left w:w="108" w:type="dxa"/>
              <w:right w:w="108" w:type="dxa"/>
            </w:tcMar>
          </w:tcPr>
          <w:p w14:paraId="450DB887" w14:textId="755BBDEF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76E88C15" w14:textId="56717B17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 </w:t>
            </w:r>
          </w:p>
          <w:p w14:paraId="51D6B09D" w14:textId="57029A31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6192D720" w14:textId="56F7D131" w:rsidR="15E3B5B4" w:rsidRDefault="15E3B5B4" w:rsidP="15E3B5B4">
            <w:pPr>
              <w:spacing w:after="0"/>
              <w:jc w:val="center"/>
            </w:pPr>
            <w:r w:rsidRPr="15E3B5B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Warunki sprawdzania wiedzy i kryteria oceniania</w:t>
            </w:r>
          </w:p>
        </w:tc>
        <w:tc>
          <w:tcPr>
            <w:tcW w:w="647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A55A09" w14:textId="3138D539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unikać głośnego odpytywania z czytania przy całej klasie,</w:t>
            </w:r>
          </w:p>
          <w:p w14:paraId="322CC48A" w14:textId="689BF61A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sprawdzanie wiadomości powinno odbywać się często         i dotyczyć krótszych partii materiału,</w:t>
            </w:r>
          </w:p>
          <w:p w14:paraId="3159598F" w14:textId="41DB1A1F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unikać wyrywania do odpowiedzi. Jeśli to możliwe uprzedzić ucznia, że będzie dzisiaj pytany,</w:t>
            </w:r>
          </w:p>
          <w:p w14:paraId="75E56DF5" w14:textId="24C1E2E0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liberalnie oceniać poprawność ortograficzną i graficzną pisma,</w:t>
            </w:r>
          </w:p>
          <w:p w14:paraId="60DC2FE9" w14:textId="7DE5CD84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oceniać za wiedzę i wysiłek włożony w opanowanie języka,</w:t>
            </w:r>
          </w:p>
          <w:p w14:paraId="2AB5A848" w14:textId="1DE06E20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kłaść większy nacisk na wypowiedzi ustne,</w:t>
            </w:r>
          </w:p>
          <w:p w14:paraId="59CAD635" w14:textId="1FFCC9B5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wymagania w wypowiadaniu się na określony temat ograniczyć do kilku krótkich, prostych zdań na dany temat,</w:t>
            </w:r>
          </w:p>
          <w:p w14:paraId="017BE71A" w14:textId="2E260DF6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dawać więcej czasu na napisanie kartkówki lub sprawdzianu,</w:t>
            </w:r>
          </w:p>
          <w:p w14:paraId="1288B66E" w14:textId="2688C283" w:rsidR="15E3B5B4" w:rsidRDefault="15E3B5B4" w:rsidP="15E3B5B4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15E3B5B4">
              <w:rPr>
                <w:rFonts w:ascii="Times New Roman" w:eastAsia="Times New Roman" w:hAnsi="Times New Roman" w:cs="Times New Roman"/>
                <w:sz w:val="20"/>
                <w:szCs w:val="20"/>
              </w:rPr>
              <w:t>bazować na mocnych stronach ucznia i stosować pozytywne wzmocnienia.</w:t>
            </w:r>
          </w:p>
        </w:tc>
      </w:tr>
    </w:tbl>
    <w:p w14:paraId="7CBC444B" w14:textId="7CA16597" w:rsidR="003E0E1E" w:rsidRDefault="0710B88F" w:rsidP="15E3B5B4">
      <w:pPr>
        <w:spacing w:after="0"/>
        <w:jc w:val="both"/>
      </w:pPr>
      <w:r w:rsidRPr="15E3B5B4">
        <w:rPr>
          <w:rFonts w:ascii="Times New Roman" w:eastAsia="Times New Roman" w:hAnsi="Times New Roman" w:cs="Times New Roman"/>
        </w:rPr>
        <w:lastRenderedPageBreak/>
        <w:t xml:space="preserve"> </w:t>
      </w:r>
    </w:p>
    <w:p w14:paraId="018C1436" w14:textId="695D2D68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7FFA1BDE" w14:textId="5567AABB" w:rsidR="003E0E1E" w:rsidRDefault="0710B88F" w:rsidP="15E3B5B4"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1E0FFC88" w14:textId="481F082C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6DF9CA18" w14:textId="0E30B1F7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4D420E38" w14:textId="118A04EF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</w:rPr>
        <w:t xml:space="preserve"> </w:t>
      </w:r>
    </w:p>
    <w:p w14:paraId="7BADA331" w14:textId="3FED08D8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51DEA2C9" w14:textId="2F39B471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1D948F08" w14:textId="5902C9DF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7602EF2B" w14:textId="0D9F99EF" w:rsidR="003E0E1E" w:rsidRDefault="0710B88F" w:rsidP="15E3B5B4">
      <w:pPr>
        <w:spacing w:after="0"/>
        <w:jc w:val="center"/>
      </w:pPr>
      <w:r w:rsidRPr="15E3B5B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148FBBBE" w14:textId="7D5AA99C" w:rsidR="003E0E1E" w:rsidRDefault="0710B88F" w:rsidP="15E3B5B4">
      <w:pPr>
        <w:spacing w:after="0"/>
      </w:pPr>
      <w:r w:rsidRPr="15E3B5B4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</w:p>
    <w:p w14:paraId="7043FBA9" w14:textId="2EFA6BBF" w:rsidR="003E0E1E" w:rsidRDefault="0710B88F" w:rsidP="15E3B5B4">
      <w:pPr>
        <w:spacing w:line="276" w:lineRule="auto"/>
      </w:pPr>
      <w:r w:rsidRPr="15E3B5B4">
        <w:rPr>
          <w:rFonts w:ascii="Aptos" w:eastAsia="Aptos" w:hAnsi="Aptos" w:cs="Aptos"/>
        </w:rPr>
        <w:t xml:space="preserve">  </w:t>
      </w:r>
    </w:p>
    <w:p w14:paraId="57375426" w14:textId="47CC90B3" w:rsidR="003E0E1E" w:rsidRDefault="003E0E1E"/>
    <w:sectPr w:rsidR="003E0E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7A620"/>
    <w:multiLevelType w:val="hybridMultilevel"/>
    <w:tmpl w:val="30348AA6"/>
    <w:lvl w:ilvl="0" w:tplc="AE6A8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C6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2E75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3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624C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E8BC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4F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B440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4EFA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05113"/>
    <w:multiLevelType w:val="hybridMultilevel"/>
    <w:tmpl w:val="76809A58"/>
    <w:lvl w:ilvl="0" w:tplc="AE08E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F245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D062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8DB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86DC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B21B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EEF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E091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649A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82F06"/>
    <w:multiLevelType w:val="hybridMultilevel"/>
    <w:tmpl w:val="4BFEE462"/>
    <w:lvl w:ilvl="0" w:tplc="48403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1EC2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068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6A4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D6A9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C48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DCB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02D7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E0FD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609CE3"/>
    <w:multiLevelType w:val="hybridMultilevel"/>
    <w:tmpl w:val="F43A0002"/>
    <w:lvl w:ilvl="0" w:tplc="9E3AA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DA4C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B64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18D4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228C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EEF9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8EC1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2431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DC69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FDE78"/>
    <w:multiLevelType w:val="hybridMultilevel"/>
    <w:tmpl w:val="382E87E8"/>
    <w:lvl w:ilvl="0" w:tplc="552E5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A0F4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E64D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DC50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27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F4E9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8A9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52ED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84E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A51F8"/>
    <w:multiLevelType w:val="hybridMultilevel"/>
    <w:tmpl w:val="D812BF14"/>
    <w:lvl w:ilvl="0" w:tplc="061A7E52">
      <w:start w:val="1"/>
      <w:numFmt w:val="decimal"/>
      <w:lvlText w:val="%1."/>
      <w:lvlJc w:val="left"/>
      <w:pPr>
        <w:ind w:left="720" w:hanging="360"/>
      </w:pPr>
    </w:lvl>
    <w:lvl w:ilvl="1" w:tplc="73920D14">
      <w:start w:val="1"/>
      <w:numFmt w:val="lowerLetter"/>
      <w:lvlText w:val="%2."/>
      <w:lvlJc w:val="left"/>
      <w:pPr>
        <w:ind w:left="1440" w:hanging="360"/>
      </w:pPr>
    </w:lvl>
    <w:lvl w:ilvl="2" w:tplc="3B406AA4">
      <w:start w:val="1"/>
      <w:numFmt w:val="lowerRoman"/>
      <w:lvlText w:val="%3."/>
      <w:lvlJc w:val="right"/>
      <w:pPr>
        <w:ind w:left="2160" w:hanging="180"/>
      </w:pPr>
    </w:lvl>
    <w:lvl w:ilvl="3" w:tplc="A5F082CC">
      <w:start w:val="1"/>
      <w:numFmt w:val="decimal"/>
      <w:lvlText w:val="%4."/>
      <w:lvlJc w:val="left"/>
      <w:pPr>
        <w:ind w:left="2880" w:hanging="360"/>
      </w:pPr>
    </w:lvl>
    <w:lvl w:ilvl="4" w:tplc="3FD05B78">
      <w:start w:val="1"/>
      <w:numFmt w:val="lowerLetter"/>
      <w:lvlText w:val="%5."/>
      <w:lvlJc w:val="left"/>
      <w:pPr>
        <w:ind w:left="3600" w:hanging="360"/>
      </w:pPr>
    </w:lvl>
    <w:lvl w:ilvl="5" w:tplc="A0B83760">
      <w:start w:val="1"/>
      <w:numFmt w:val="lowerRoman"/>
      <w:lvlText w:val="%6."/>
      <w:lvlJc w:val="right"/>
      <w:pPr>
        <w:ind w:left="4320" w:hanging="180"/>
      </w:pPr>
    </w:lvl>
    <w:lvl w:ilvl="6" w:tplc="E1D8A582">
      <w:start w:val="1"/>
      <w:numFmt w:val="decimal"/>
      <w:lvlText w:val="%7."/>
      <w:lvlJc w:val="left"/>
      <w:pPr>
        <w:ind w:left="5040" w:hanging="360"/>
      </w:pPr>
    </w:lvl>
    <w:lvl w:ilvl="7" w:tplc="E3DC0864">
      <w:start w:val="1"/>
      <w:numFmt w:val="lowerLetter"/>
      <w:lvlText w:val="%8."/>
      <w:lvlJc w:val="left"/>
      <w:pPr>
        <w:ind w:left="5760" w:hanging="360"/>
      </w:pPr>
    </w:lvl>
    <w:lvl w:ilvl="8" w:tplc="3F2875C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F077B3"/>
    <w:multiLevelType w:val="hybridMultilevel"/>
    <w:tmpl w:val="E096599A"/>
    <w:lvl w:ilvl="0" w:tplc="FE8853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0AF4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05603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50C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4837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241B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B434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88F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2EF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51C6C"/>
    <w:multiLevelType w:val="hybridMultilevel"/>
    <w:tmpl w:val="84EE183A"/>
    <w:lvl w:ilvl="0" w:tplc="B89CB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D682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2164D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84AC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1443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42E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C0AC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43A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1E6B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33947C"/>
    <w:multiLevelType w:val="hybridMultilevel"/>
    <w:tmpl w:val="011875AC"/>
    <w:lvl w:ilvl="0" w:tplc="A134F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54FE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B26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C8F1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66D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545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7A00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1E48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4A5A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E1622"/>
    <w:multiLevelType w:val="hybridMultilevel"/>
    <w:tmpl w:val="BCEE6A12"/>
    <w:lvl w:ilvl="0" w:tplc="AB72C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866E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602D9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D456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BAC0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80F0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964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F0D3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B66E5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8D528"/>
    <w:multiLevelType w:val="hybridMultilevel"/>
    <w:tmpl w:val="51B866B2"/>
    <w:lvl w:ilvl="0" w:tplc="1D3C02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4496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E6CC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EED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AE2E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B8BD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5246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D2CC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6A97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6AA0D"/>
    <w:multiLevelType w:val="hybridMultilevel"/>
    <w:tmpl w:val="298098C8"/>
    <w:lvl w:ilvl="0" w:tplc="B40CD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E0DD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14ACF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3CE2C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F8D4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3C4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AACC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704E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8B26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B9B1C"/>
    <w:multiLevelType w:val="hybridMultilevel"/>
    <w:tmpl w:val="F5FC692A"/>
    <w:lvl w:ilvl="0" w:tplc="E74619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E6C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1A65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E20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1206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6A20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F4CD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4E65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96C35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9106F9"/>
    <w:multiLevelType w:val="hybridMultilevel"/>
    <w:tmpl w:val="ABF68688"/>
    <w:lvl w:ilvl="0" w:tplc="B510BE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727B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F87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E64A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CA9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8F46E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0A7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EEA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C86EF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EB7230"/>
    <w:multiLevelType w:val="hybridMultilevel"/>
    <w:tmpl w:val="39D2A934"/>
    <w:lvl w:ilvl="0" w:tplc="C4B4D5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A41D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4E2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40AB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0EE3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2C4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2ACB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8672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55843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66F47"/>
    <w:multiLevelType w:val="hybridMultilevel"/>
    <w:tmpl w:val="1CA8AF32"/>
    <w:lvl w:ilvl="0" w:tplc="B8FACD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E8D47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1E02A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43657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54A3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1AE4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C2D1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49F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78E0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488BA"/>
    <w:multiLevelType w:val="hybridMultilevel"/>
    <w:tmpl w:val="8FD6809E"/>
    <w:lvl w:ilvl="0" w:tplc="B4A00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5CBD2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7437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C657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84E0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47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3634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DC9D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B03D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01496A"/>
    <w:multiLevelType w:val="hybridMultilevel"/>
    <w:tmpl w:val="952C636A"/>
    <w:lvl w:ilvl="0" w:tplc="51B4E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2A2C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34EE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4864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0F2A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DEE6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D65B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4ED9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63CE4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8465F"/>
    <w:multiLevelType w:val="hybridMultilevel"/>
    <w:tmpl w:val="B638113C"/>
    <w:lvl w:ilvl="0" w:tplc="808C0E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20E5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E4C7C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76ED3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F85D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8B8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6E7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FE89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3E41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57B2C"/>
    <w:multiLevelType w:val="hybridMultilevel"/>
    <w:tmpl w:val="1340E622"/>
    <w:lvl w:ilvl="0" w:tplc="2CA05D7C">
      <w:start w:val="1"/>
      <w:numFmt w:val="decimal"/>
      <w:lvlText w:val="%1."/>
      <w:lvlJc w:val="left"/>
      <w:pPr>
        <w:ind w:left="720" w:hanging="360"/>
      </w:pPr>
    </w:lvl>
    <w:lvl w:ilvl="1" w:tplc="FB06B688">
      <w:start w:val="1"/>
      <w:numFmt w:val="lowerLetter"/>
      <w:lvlText w:val="%2."/>
      <w:lvlJc w:val="left"/>
      <w:pPr>
        <w:ind w:left="1440" w:hanging="360"/>
      </w:pPr>
    </w:lvl>
    <w:lvl w:ilvl="2" w:tplc="225A55BE">
      <w:start w:val="1"/>
      <w:numFmt w:val="lowerRoman"/>
      <w:lvlText w:val="%3."/>
      <w:lvlJc w:val="right"/>
      <w:pPr>
        <w:ind w:left="2160" w:hanging="180"/>
      </w:pPr>
    </w:lvl>
    <w:lvl w:ilvl="3" w:tplc="E8BC13FA">
      <w:start w:val="1"/>
      <w:numFmt w:val="decimal"/>
      <w:lvlText w:val="%4."/>
      <w:lvlJc w:val="left"/>
      <w:pPr>
        <w:ind w:left="2880" w:hanging="360"/>
      </w:pPr>
    </w:lvl>
    <w:lvl w:ilvl="4" w:tplc="BA3281DA">
      <w:start w:val="1"/>
      <w:numFmt w:val="lowerLetter"/>
      <w:lvlText w:val="%5."/>
      <w:lvlJc w:val="left"/>
      <w:pPr>
        <w:ind w:left="3600" w:hanging="360"/>
      </w:pPr>
    </w:lvl>
    <w:lvl w:ilvl="5" w:tplc="EDF67920">
      <w:start w:val="1"/>
      <w:numFmt w:val="lowerRoman"/>
      <w:lvlText w:val="%6."/>
      <w:lvlJc w:val="right"/>
      <w:pPr>
        <w:ind w:left="4320" w:hanging="180"/>
      </w:pPr>
    </w:lvl>
    <w:lvl w:ilvl="6" w:tplc="5D9822F8">
      <w:start w:val="1"/>
      <w:numFmt w:val="decimal"/>
      <w:lvlText w:val="%7."/>
      <w:lvlJc w:val="left"/>
      <w:pPr>
        <w:ind w:left="5040" w:hanging="360"/>
      </w:pPr>
    </w:lvl>
    <w:lvl w:ilvl="7" w:tplc="FB4417E2">
      <w:start w:val="1"/>
      <w:numFmt w:val="lowerLetter"/>
      <w:lvlText w:val="%8."/>
      <w:lvlJc w:val="left"/>
      <w:pPr>
        <w:ind w:left="5760" w:hanging="360"/>
      </w:pPr>
    </w:lvl>
    <w:lvl w:ilvl="8" w:tplc="78889F32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664AD"/>
    <w:multiLevelType w:val="hybridMultilevel"/>
    <w:tmpl w:val="B6BAAF4A"/>
    <w:lvl w:ilvl="0" w:tplc="529C8602">
      <w:start w:val="1"/>
      <w:numFmt w:val="decimal"/>
      <w:lvlText w:val="%1."/>
      <w:lvlJc w:val="left"/>
      <w:pPr>
        <w:ind w:left="720" w:hanging="360"/>
      </w:pPr>
    </w:lvl>
    <w:lvl w:ilvl="1" w:tplc="7B62053E">
      <w:start w:val="1"/>
      <w:numFmt w:val="lowerLetter"/>
      <w:lvlText w:val="%2."/>
      <w:lvlJc w:val="left"/>
      <w:pPr>
        <w:ind w:left="1440" w:hanging="360"/>
      </w:pPr>
    </w:lvl>
    <w:lvl w:ilvl="2" w:tplc="84180718">
      <w:start w:val="1"/>
      <w:numFmt w:val="lowerRoman"/>
      <w:lvlText w:val="%3."/>
      <w:lvlJc w:val="right"/>
      <w:pPr>
        <w:ind w:left="2160" w:hanging="180"/>
      </w:pPr>
    </w:lvl>
    <w:lvl w:ilvl="3" w:tplc="8B780FA6">
      <w:start w:val="1"/>
      <w:numFmt w:val="decimal"/>
      <w:lvlText w:val="%4."/>
      <w:lvlJc w:val="left"/>
      <w:pPr>
        <w:ind w:left="2880" w:hanging="360"/>
      </w:pPr>
    </w:lvl>
    <w:lvl w:ilvl="4" w:tplc="BB645A4C">
      <w:start w:val="1"/>
      <w:numFmt w:val="lowerLetter"/>
      <w:lvlText w:val="%5."/>
      <w:lvlJc w:val="left"/>
      <w:pPr>
        <w:ind w:left="3600" w:hanging="360"/>
      </w:pPr>
    </w:lvl>
    <w:lvl w:ilvl="5" w:tplc="9B8836DA">
      <w:start w:val="1"/>
      <w:numFmt w:val="lowerRoman"/>
      <w:lvlText w:val="%6."/>
      <w:lvlJc w:val="right"/>
      <w:pPr>
        <w:ind w:left="4320" w:hanging="180"/>
      </w:pPr>
    </w:lvl>
    <w:lvl w:ilvl="6" w:tplc="B3F2BDD2">
      <w:start w:val="1"/>
      <w:numFmt w:val="decimal"/>
      <w:lvlText w:val="%7."/>
      <w:lvlJc w:val="left"/>
      <w:pPr>
        <w:ind w:left="5040" w:hanging="360"/>
      </w:pPr>
    </w:lvl>
    <w:lvl w:ilvl="7" w:tplc="9B7A1334">
      <w:start w:val="1"/>
      <w:numFmt w:val="lowerLetter"/>
      <w:lvlText w:val="%8."/>
      <w:lvlJc w:val="left"/>
      <w:pPr>
        <w:ind w:left="5760" w:hanging="360"/>
      </w:pPr>
    </w:lvl>
    <w:lvl w:ilvl="8" w:tplc="2AA6808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E3134C"/>
    <w:multiLevelType w:val="hybridMultilevel"/>
    <w:tmpl w:val="0CA0C476"/>
    <w:lvl w:ilvl="0" w:tplc="7ED0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18FC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D6A7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063F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C4F9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D41C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FA52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2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4025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45CB47"/>
    <w:multiLevelType w:val="hybridMultilevel"/>
    <w:tmpl w:val="0C8C95D0"/>
    <w:lvl w:ilvl="0" w:tplc="E93406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E4F2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A8D4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1A0C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945C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52BF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3252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1CE4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B47C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502995"/>
    <w:multiLevelType w:val="hybridMultilevel"/>
    <w:tmpl w:val="AE94EF7C"/>
    <w:lvl w:ilvl="0" w:tplc="108C4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B61F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686D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BADC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E63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FEE4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2A3C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FCB1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B8DC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B9D4D8"/>
    <w:multiLevelType w:val="hybridMultilevel"/>
    <w:tmpl w:val="96548A7E"/>
    <w:lvl w:ilvl="0" w:tplc="9266C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041A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34A7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500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A8CD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CCD4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5AD1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FEC8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5E27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4B1F0"/>
    <w:multiLevelType w:val="hybridMultilevel"/>
    <w:tmpl w:val="0FA20874"/>
    <w:lvl w:ilvl="0" w:tplc="BF9077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03E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AC52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F03A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4C69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89EB9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CF4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54A5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4677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60ADC"/>
    <w:multiLevelType w:val="hybridMultilevel"/>
    <w:tmpl w:val="AD6CBB0E"/>
    <w:lvl w:ilvl="0" w:tplc="BAC46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64B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623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EEAC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1234E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820C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8F0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E35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6D8C5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6EA80"/>
    <w:multiLevelType w:val="hybridMultilevel"/>
    <w:tmpl w:val="C23AD07E"/>
    <w:lvl w:ilvl="0" w:tplc="EAB49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16EA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E252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B6EF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DECA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38D7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9A61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98E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78B5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7E93F1"/>
    <w:multiLevelType w:val="hybridMultilevel"/>
    <w:tmpl w:val="D4D6AB30"/>
    <w:lvl w:ilvl="0" w:tplc="EEBA0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EE58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3828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0AC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D128C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80417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D62F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D601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7C44B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4F3A83"/>
    <w:multiLevelType w:val="hybridMultilevel"/>
    <w:tmpl w:val="BBEA7F2E"/>
    <w:lvl w:ilvl="0" w:tplc="64103E06">
      <w:start w:val="1"/>
      <w:numFmt w:val="decimal"/>
      <w:lvlText w:val="%1."/>
      <w:lvlJc w:val="left"/>
      <w:pPr>
        <w:ind w:left="720" w:hanging="360"/>
      </w:pPr>
    </w:lvl>
    <w:lvl w:ilvl="1" w:tplc="C938116C">
      <w:start w:val="1"/>
      <w:numFmt w:val="lowerLetter"/>
      <w:lvlText w:val="%2."/>
      <w:lvlJc w:val="left"/>
      <w:pPr>
        <w:ind w:left="1440" w:hanging="360"/>
      </w:pPr>
    </w:lvl>
    <w:lvl w:ilvl="2" w:tplc="BD8AE140">
      <w:start w:val="1"/>
      <w:numFmt w:val="lowerRoman"/>
      <w:lvlText w:val="%3."/>
      <w:lvlJc w:val="right"/>
      <w:pPr>
        <w:ind w:left="2160" w:hanging="180"/>
      </w:pPr>
    </w:lvl>
    <w:lvl w:ilvl="3" w:tplc="049E6B5A">
      <w:start w:val="1"/>
      <w:numFmt w:val="decimal"/>
      <w:lvlText w:val="%4."/>
      <w:lvlJc w:val="left"/>
      <w:pPr>
        <w:ind w:left="2880" w:hanging="360"/>
      </w:pPr>
    </w:lvl>
    <w:lvl w:ilvl="4" w:tplc="C89C9520">
      <w:start w:val="1"/>
      <w:numFmt w:val="lowerLetter"/>
      <w:lvlText w:val="%5."/>
      <w:lvlJc w:val="left"/>
      <w:pPr>
        <w:ind w:left="3600" w:hanging="360"/>
      </w:pPr>
    </w:lvl>
    <w:lvl w:ilvl="5" w:tplc="869C8344">
      <w:start w:val="1"/>
      <w:numFmt w:val="lowerRoman"/>
      <w:lvlText w:val="%6."/>
      <w:lvlJc w:val="right"/>
      <w:pPr>
        <w:ind w:left="4320" w:hanging="180"/>
      </w:pPr>
    </w:lvl>
    <w:lvl w:ilvl="6" w:tplc="65E69142">
      <w:start w:val="1"/>
      <w:numFmt w:val="decimal"/>
      <w:lvlText w:val="%7."/>
      <w:lvlJc w:val="left"/>
      <w:pPr>
        <w:ind w:left="5040" w:hanging="360"/>
      </w:pPr>
    </w:lvl>
    <w:lvl w:ilvl="7" w:tplc="189EDF26">
      <w:start w:val="1"/>
      <w:numFmt w:val="lowerLetter"/>
      <w:lvlText w:val="%8."/>
      <w:lvlJc w:val="left"/>
      <w:pPr>
        <w:ind w:left="5760" w:hanging="360"/>
      </w:pPr>
    </w:lvl>
    <w:lvl w:ilvl="8" w:tplc="549C64E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396B"/>
    <w:multiLevelType w:val="hybridMultilevel"/>
    <w:tmpl w:val="D69811F0"/>
    <w:lvl w:ilvl="0" w:tplc="86B2C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D21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CABD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EAF8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6EF8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2448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546C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E0B9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1A9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8"/>
  </w:num>
  <w:num w:numId="3">
    <w:abstractNumId w:val="15"/>
  </w:num>
  <w:num w:numId="4">
    <w:abstractNumId w:val="10"/>
  </w:num>
  <w:num w:numId="5">
    <w:abstractNumId w:val="7"/>
  </w:num>
  <w:num w:numId="6">
    <w:abstractNumId w:val="21"/>
  </w:num>
  <w:num w:numId="7">
    <w:abstractNumId w:val="13"/>
  </w:num>
  <w:num w:numId="8">
    <w:abstractNumId w:val="14"/>
  </w:num>
  <w:num w:numId="9">
    <w:abstractNumId w:val="18"/>
  </w:num>
  <w:num w:numId="10">
    <w:abstractNumId w:val="12"/>
  </w:num>
  <w:num w:numId="11">
    <w:abstractNumId w:val="25"/>
  </w:num>
  <w:num w:numId="12">
    <w:abstractNumId w:val="1"/>
  </w:num>
  <w:num w:numId="13">
    <w:abstractNumId w:val="17"/>
  </w:num>
  <w:num w:numId="14">
    <w:abstractNumId w:val="24"/>
  </w:num>
  <w:num w:numId="15">
    <w:abstractNumId w:val="23"/>
  </w:num>
  <w:num w:numId="16">
    <w:abstractNumId w:val="27"/>
  </w:num>
  <w:num w:numId="17">
    <w:abstractNumId w:val="0"/>
  </w:num>
  <w:num w:numId="18">
    <w:abstractNumId w:val="4"/>
  </w:num>
  <w:num w:numId="19">
    <w:abstractNumId w:val="6"/>
  </w:num>
  <w:num w:numId="20">
    <w:abstractNumId w:val="9"/>
  </w:num>
  <w:num w:numId="21">
    <w:abstractNumId w:val="11"/>
  </w:num>
  <w:num w:numId="22">
    <w:abstractNumId w:val="19"/>
  </w:num>
  <w:num w:numId="23">
    <w:abstractNumId w:val="5"/>
  </w:num>
  <w:num w:numId="24">
    <w:abstractNumId w:val="20"/>
  </w:num>
  <w:num w:numId="25">
    <w:abstractNumId w:val="29"/>
  </w:num>
  <w:num w:numId="26">
    <w:abstractNumId w:val="22"/>
  </w:num>
  <w:num w:numId="27">
    <w:abstractNumId w:val="2"/>
  </w:num>
  <w:num w:numId="28">
    <w:abstractNumId w:val="28"/>
  </w:num>
  <w:num w:numId="29">
    <w:abstractNumId w:val="3"/>
  </w:num>
  <w:num w:numId="30">
    <w:abstractNumId w:val="30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F29FA1"/>
    <w:rsid w:val="003E0E1E"/>
    <w:rsid w:val="00573B7F"/>
    <w:rsid w:val="0710B88F"/>
    <w:rsid w:val="15E3B5B4"/>
    <w:rsid w:val="19D9B505"/>
    <w:rsid w:val="5FF29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9FA1"/>
  <w15:chartTrackingRefBased/>
  <w15:docId w15:val="{A7AC3A61-7ECC-4698-83DD-D6B51238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15E3B5B4"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2505</Words>
  <Characters>15036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Piasecka</dc:creator>
  <cp:keywords/>
  <dc:description/>
  <cp:lastModifiedBy>Asus</cp:lastModifiedBy>
  <cp:revision>2</cp:revision>
  <dcterms:created xsi:type="dcterms:W3CDTF">2025-09-22T11:14:00Z</dcterms:created>
  <dcterms:modified xsi:type="dcterms:W3CDTF">2025-09-22T11:14:00Z</dcterms:modified>
</cp:coreProperties>
</file>